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517D0" w:rsidRPr="000E284C" w:rsidRDefault="009D2A28" w:rsidP="006517D0">
      <w:pPr>
        <w:pStyle w:val="Header"/>
        <w:tabs>
          <w:tab w:val="center" w:pos="4536"/>
          <w:tab w:val="right" w:pos="9356"/>
          <w:tab w:val="right" w:pos="9781"/>
        </w:tabs>
        <w:ind w:right="-58"/>
        <w:rPr>
          <w:rFonts w:cs="Arial"/>
          <w:bCs/>
          <w:sz w:val="28"/>
          <w:szCs w:val="24"/>
          <w:lang w:val="en-US" w:eastAsia="zh-TW"/>
        </w:rPr>
      </w:pPr>
      <w:bookmarkStart w:id="0" w:name="historyclause"/>
      <w:bookmarkStart w:id="1" w:name="_Toc383764588"/>
      <w:r>
        <w:rPr>
          <w:rFonts w:cs="Arial"/>
          <w:bCs/>
          <w:sz w:val="28"/>
        </w:rPr>
        <w:t xml:space="preserve">3GPP TSG RAN WG1 Meeting </w:t>
      </w:r>
      <w:r w:rsidR="0055300A">
        <w:rPr>
          <w:rFonts w:cs="Arial"/>
          <w:bCs/>
          <w:sz w:val="28"/>
        </w:rPr>
        <w:t>#91</w:t>
      </w:r>
      <w:r w:rsidR="0055300A">
        <w:rPr>
          <w:rFonts w:cs="Arial"/>
          <w:bCs/>
          <w:sz w:val="28"/>
        </w:rPr>
        <w:tab/>
      </w:r>
      <w:r w:rsidR="005203DE">
        <w:rPr>
          <w:rFonts w:cs="Arial" w:hint="eastAsia"/>
          <w:bCs/>
          <w:sz w:val="28"/>
          <w:szCs w:val="24"/>
          <w:lang w:val="en-US" w:eastAsia="zh-TW"/>
        </w:rPr>
        <w:tab/>
      </w:r>
      <w:r w:rsidR="009B26E4">
        <w:rPr>
          <w:rFonts w:eastAsia="MS Mincho" w:cs="Arial"/>
          <w:bCs/>
          <w:sz w:val="28"/>
          <w:szCs w:val="24"/>
          <w:lang w:val="en-US"/>
        </w:rPr>
        <w:t>R1-1719591</w:t>
      </w:r>
    </w:p>
    <w:p w:rsidR="006517D0" w:rsidRPr="009A4147" w:rsidRDefault="006113D3" w:rsidP="006517D0">
      <w:pPr>
        <w:pStyle w:val="Header"/>
        <w:tabs>
          <w:tab w:val="center" w:pos="4536"/>
          <w:tab w:val="right" w:pos="8280"/>
          <w:tab w:val="right" w:pos="9781"/>
        </w:tabs>
        <w:spacing w:after="240"/>
        <w:ind w:right="-58"/>
        <w:rPr>
          <w:rFonts w:cs="Arial"/>
          <w:bCs/>
          <w:sz w:val="28"/>
          <w:szCs w:val="24"/>
          <w:lang w:eastAsia="zh-TW"/>
        </w:rPr>
      </w:pPr>
      <w:r>
        <w:rPr>
          <w:rFonts w:cs="Arial"/>
          <w:bCs/>
          <w:sz w:val="28"/>
        </w:rPr>
        <w:t>Reno, Nevado, USA,</w:t>
      </w:r>
      <w:r w:rsidR="00297FB4" w:rsidRPr="00297FB4">
        <w:rPr>
          <w:rFonts w:cs="Arial"/>
          <w:bCs/>
          <w:sz w:val="28"/>
        </w:rPr>
        <w:t xml:space="preserve"> </w:t>
      </w:r>
      <w:r w:rsidR="009D2A28">
        <w:rPr>
          <w:rFonts w:cs="Arial"/>
          <w:bCs/>
          <w:sz w:val="28"/>
        </w:rPr>
        <w:t>27</w:t>
      </w:r>
      <w:r w:rsidR="00297FB4" w:rsidRPr="00297FB4">
        <w:rPr>
          <w:rFonts w:cs="Arial" w:hint="eastAsia"/>
          <w:bCs/>
          <w:sz w:val="28"/>
        </w:rPr>
        <w:t xml:space="preserve">th </w:t>
      </w:r>
      <w:r>
        <w:rPr>
          <w:rFonts w:cs="Arial"/>
          <w:bCs/>
          <w:sz w:val="28"/>
        </w:rPr>
        <w:t>November</w:t>
      </w:r>
      <w:r w:rsidR="00297FB4" w:rsidRPr="00297FB4">
        <w:rPr>
          <w:rFonts w:cs="Arial"/>
          <w:bCs/>
          <w:sz w:val="28"/>
        </w:rPr>
        <w:t xml:space="preserve">- </w:t>
      </w:r>
      <w:r>
        <w:rPr>
          <w:rFonts w:cs="Arial"/>
          <w:bCs/>
          <w:sz w:val="28"/>
        </w:rPr>
        <w:t>1</w:t>
      </w:r>
      <w:r w:rsidRPr="006113D3">
        <w:rPr>
          <w:rFonts w:cs="Arial"/>
          <w:bCs/>
          <w:sz w:val="28"/>
          <w:vertAlign w:val="superscript"/>
        </w:rPr>
        <w:t>st</w:t>
      </w:r>
      <w:r>
        <w:rPr>
          <w:rFonts w:cs="Arial"/>
          <w:bCs/>
          <w:sz w:val="28"/>
        </w:rPr>
        <w:t xml:space="preserve"> December</w:t>
      </w:r>
      <w:r w:rsidR="00297FB4" w:rsidRPr="00297FB4">
        <w:rPr>
          <w:rFonts w:cs="Arial"/>
          <w:bCs/>
          <w:sz w:val="28"/>
        </w:rPr>
        <w:t xml:space="preserve"> 201</w:t>
      </w:r>
      <w:r w:rsidR="00297FB4" w:rsidRPr="00297FB4">
        <w:rPr>
          <w:rFonts w:cs="Arial" w:hint="eastAsia"/>
          <w:bCs/>
          <w:sz w:val="28"/>
        </w:rPr>
        <w:t>7</w:t>
      </w:r>
      <w:r w:rsidR="00297FB4">
        <w:rPr>
          <w:rFonts w:cs="Arial"/>
          <w:bCs/>
          <w:sz w:val="28"/>
        </w:rPr>
        <w:t xml:space="preserve"> </w:t>
      </w:r>
    </w:p>
    <w:p w:rsidR="006517D0" w:rsidRPr="006517D0" w:rsidRDefault="006517D0" w:rsidP="006517D0">
      <w:pPr>
        <w:pStyle w:val="Header"/>
        <w:tabs>
          <w:tab w:val="center" w:pos="4536"/>
          <w:tab w:val="right" w:pos="8280"/>
          <w:tab w:val="right" w:pos="9781"/>
        </w:tabs>
        <w:ind w:right="-58"/>
        <w:rPr>
          <w:rFonts w:cs="Arial"/>
          <w:bCs/>
          <w:sz w:val="28"/>
          <w:szCs w:val="24"/>
          <w:lang w:val="en-US" w:eastAsia="zh-TW"/>
        </w:rPr>
      </w:pPr>
      <w:r w:rsidRPr="006517D0">
        <w:rPr>
          <w:rFonts w:eastAsia="MS Mincho" w:cs="Arial"/>
          <w:bCs/>
          <w:sz w:val="28"/>
          <w:szCs w:val="24"/>
          <w:lang w:val="en-US"/>
        </w:rPr>
        <w:t>Agenda Item:</w:t>
      </w:r>
      <w:r w:rsidRPr="006517D0">
        <w:rPr>
          <w:rFonts w:cs="Arial" w:hint="eastAsia"/>
          <w:bCs/>
          <w:sz w:val="28"/>
          <w:szCs w:val="24"/>
          <w:lang w:val="en-US" w:eastAsia="zh-TW"/>
        </w:rPr>
        <w:t xml:space="preserve"> </w:t>
      </w:r>
      <w:r w:rsidR="006113D3">
        <w:rPr>
          <w:rFonts w:cs="Arial"/>
          <w:bCs/>
          <w:sz w:val="28"/>
          <w:szCs w:val="24"/>
          <w:lang w:val="en-US" w:eastAsia="zh-TW"/>
        </w:rPr>
        <w:t>6.2.6</w:t>
      </w:r>
      <w:r w:rsidR="009D2A28">
        <w:rPr>
          <w:rFonts w:cs="Arial"/>
          <w:bCs/>
          <w:sz w:val="28"/>
          <w:szCs w:val="24"/>
          <w:lang w:val="en-US" w:eastAsia="zh-TW"/>
        </w:rPr>
        <w:t>.1</w:t>
      </w:r>
      <w:r w:rsidR="00396D99">
        <w:rPr>
          <w:rFonts w:cs="Arial"/>
          <w:bCs/>
          <w:sz w:val="28"/>
          <w:szCs w:val="24"/>
          <w:lang w:val="en-US" w:eastAsia="zh-TW"/>
        </w:rPr>
        <w:t>.1.3</w:t>
      </w:r>
    </w:p>
    <w:p w:rsidR="006517D0" w:rsidRPr="006517D0" w:rsidRDefault="006517D0" w:rsidP="006517D0">
      <w:pPr>
        <w:pStyle w:val="Header"/>
        <w:tabs>
          <w:tab w:val="center" w:pos="4536"/>
          <w:tab w:val="right" w:pos="8280"/>
          <w:tab w:val="right" w:pos="9781"/>
        </w:tabs>
        <w:ind w:right="-58"/>
        <w:rPr>
          <w:rFonts w:eastAsia="MS Mincho" w:cs="Arial"/>
          <w:bCs/>
          <w:sz w:val="28"/>
          <w:szCs w:val="24"/>
          <w:lang w:val="en-US"/>
        </w:rPr>
      </w:pPr>
      <w:r w:rsidRPr="006517D0">
        <w:rPr>
          <w:rFonts w:eastAsia="MS Mincho" w:cs="Arial"/>
          <w:bCs/>
          <w:sz w:val="28"/>
          <w:szCs w:val="24"/>
          <w:lang w:val="en-US"/>
        </w:rPr>
        <w:t>Source:</w:t>
      </w:r>
      <w:r w:rsidRPr="006517D0">
        <w:rPr>
          <w:rFonts w:cs="Arial" w:hint="eastAsia"/>
          <w:bCs/>
          <w:sz w:val="28"/>
          <w:szCs w:val="24"/>
          <w:lang w:val="en-US" w:eastAsia="zh-TW"/>
        </w:rPr>
        <w:t xml:space="preserve"> </w:t>
      </w:r>
      <w:r w:rsidRPr="006517D0">
        <w:rPr>
          <w:rFonts w:eastAsia="MS Mincho" w:cs="Arial"/>
          <w:bCs/>
          <w:sz w:val="28"/>
          <w:szCs w:val="24"/>
          <w:lang w:val="en-US"/>
        </w:rPr>
        <w:t>MediaTek Inc.</w:t>
      </w:r>
    </w:p>
    <w:p w:rsidR="006517D0" w:rsidRPr="00791352" w:rsidRDefault="006517D0" w:rsidP="006517D0">
      <w:pPr>
        <w:pStyle w:val="Header"/>
        <w:tabs>
          <w:tab w:val="center" w:pos="4536"/>
          <w:tab w:val="right" w:pos="8280"/>
          <w:tab w:val="right" w:pos="9781"/>
        </w:tabs>
        <w:ind w:left="770" w:right="-58" w:hanging="770"/>
        <w:rPr>
          <w:rFonts w:cs="Arial"/>
          <w:bCs/>
          <w:sz w:val="28"/>
          <w:szCs w:val="24"/>
          <w:lang w:val="en-US" w:eastAsia="zh-TW"/>
        </w:rPr>
      </w:pPr>
      <w:r w:rsidRPr="006517D0">
        <w:rPr>
          <w:rFonts w:eastAsia="MS Mincho" w:cs="Arial"/>
          <w:bCs/>
          <w:sz w:val="28"/>
          <w:szCs w:val="24"/>
          <w:lang w:val="en-US"/>
        </w:rPr>
        <w:t>Title:</w:t>
      </w:r>
      <w:r w:rsidRPr="006517D0">
        <w:rPr>
          <w:rFonts w:cs="Arial" w:hint="eastAsia"/>
          <w:bCs/>
          <w:sz w:val="28"/>
          <w:szCs w:val="24"/>
          <w:lang w:val="en-US" w:eastAsia="zh-TW"/>
        </w:rPr>
        <w:t xml:space="preserve"> </w:t>
      </w:r>
      <w:r w:rsidR="006113D3">
        <w:rPr>
          <w:rFonts w:cs="Arial"/>
          <w:bCs/>
          <w:sz w:val="28"/>
          <w:szCs w:val="24"/>
          <w:lang w:val="en-US" w:eastAsia="zh-TW"/>
        </w:rPr>
        <w:t xml:space="preserve">On </w:t>
      </w:r>
      <w:r w:rsidR="00396D99">
        <w:rPr>
          <w:rFonts w:cs="Arial"/>
          <w:bCs/>
          <w:sz w:val="28"/>
          <w:szCs w:val="24"/>
          <w:lang w:val="en-US" w:eastAsia="zh-TW"/>
        </w:rPr>
        <w:t xml:space="preserve">design </w:t>
      </w:r>
      <w:r w:rsidR="004B34BE">
        <w:rPr>
          <w:rFonts w:cs="Arial"/>
          <w:bCs/>
          <w:sz w:val="28"/>
          <w:szCs w:val="24"/>
          <w:lang w:val="en-US" w:eastAsia="zh-TW"/>
        </w:rPr>
        <w:t xml:space="preserve">aspects </w:t>
      </w:r>
      <w:r w:rsidR="006113D3">
        <w:rPr>
          <w:rFonts w:cs="Arial"/>
          <w:bCs/>
          <w:sz w:val="28"/>
          <w:szCs w:val="24"/>
          <w:lang w:val="en-US" w:eastAsia="zh-TW"/>
        </w:rPr>
        <w:t>for NB-IoT Wake Up Signal</w:t>
      </w:r>
    </w:p>
    <w:p w:rsidR="006517D0" w:rsidRPr="00791352" w:rsidRDefault="006517D0" w:rsidP="006517D0">
      <w:pPr>
        <w:pStyle w:val="Header"/>
        <w:tabs>
          <w:tab w:val="center" w:pos="4536"/>
          <w:tab w:val="right" w:pos="8280"/>
          <w:tab w:val="right" w:pos="9781"/>
        </w:tabs>
        <w:spacing w:after="120"/>
        <w:ind w:right="-58"/>
        <w:rPr>
          <w:rFonts w:cs="Arial"/>
          <w:bCs/>
          <w:sz w:val="28"/>
          <w:szCs w:val="24"/>
          <w:lang w:val="en-US" w:eastAsia="zh-TW"/>
        </w:rPr>
      </w:pPr>
      <w:r w:rsidRPr="006517D0">
        <w:rPr>
          <w:rFonts w:eastAsia="MS Mincho" w:cs="Arial"/>
          <w:bCs/>
          <w:sz w:val="28"/>
          <w:szCs w:val="24"/>
          <w:lang w:val="en-US"/>
        </w:rPr>
        <w:t>Document for:</w:t>
      </w:r>
      <w:r w:rsidRPr="006517D0">
        <w:rPr>
          <w:rFonts w:cs="Arial" w:hint="eastAsia"/>
          <w:bCs/>
          <w:sz w:val="28"/>
          <w:szCs w:val="24"/>
          <w:lang w:val="en-US" w:eastAsia="zh-TW"/>
        </w:rPr>
        <w:t xml:space="preserve"> </w:t>
      </w:r>
      <w:r w:rsidR="00791352">
        <w:rPr>
          <w:rFonts w:eastAsia="MS Mincho" w:cs="Arial"/>
          <w:bCs/>
          <w:sz w:val="28"/>
          <w:szCs w:val="24"/>
          <w:lang w:val="en-US"/>
        </w:rPr>
        <w:t>Discussion</w:t>
      </w:r>
      <w:r w:rsidR="00297FB4">
        <w:rPr>
          <w:rFonts w:eastAsia="MS Mincho" w:cs="Arial"/>
          <w:bCs/>
          <w:sz w:val="28"/>
          <w:szCs w:val="24"/>
          <w:lang w:val="en-US"/>
        </w:rPr>
        <w:t xml:space="preserve"> and Decision</w:t>
      </w:r>
    </w:p>
    <w:bookmarkEnd w:id="0"/>
    <w:bookmarkEnd w:id="1"/>
    <w:p w:rsidR="002D44AF" w:rsidRPr="00C10411" w:rsidRDefault="002D44AF" w:rsidP="002D44AF">
      <w:pPr>
        <w:pStyle w:val="Heading1"/>
      </w:pPr>
      <w:r>
        <w:rPr>
          <w:rFonts w:hint="eastAsia"/>
          <w:lang w:eastAsia="zh-TW"/>
        </w:rPr>
        <w:t>Introduction</w:t>
      </w:r>
    </w:p>
    <w:p w:rsidR="006113D3" w:rsidRPr="00EE6FD1" w:rsidRDefault="006113D3" w:rsidP="00EE6FD1">
      <w:pPr>
        <w:pStyle w:val="Header"/>
        <w:tabs>
          <w:tab w:val="center" w:pos="4536"/>
          <w:tab w:val="right" w:pos="8280"/>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 xml:space="preserve">In RAN1#89bis, the following agreements were made on NB-IoT Wake Up Signal (WUS) </w:t>
      </w:r>
      <w:r w:rsidR="00EE6FD1">
        <w:rPr>
          <w:rFonts w:ascii="Times New Roman" w:hAnsi="Times New Roman"/>
          <w:b w:val="0"/>
          <w:bCs/>
          <w:sz w:val="20"/>
          <w:lang w:val="en-US" w:eastAsia="zh-TW"/>
        </w:rPr>
        <w:t>design</w:t>
      </w:r>
      <w:r w:rsidR="0051532E">
        <w:rPr>
          <w:rFonts w:ascii="Times New Roman" w:hAnsi="Times New Roman"/>
          <w:b w:val="0"/>
          <w:bCs/>
          <w:sz w:val="20"/>
          <w:lang w:val="en-US" w:eastAsia="zh-TW"/>
        </w:rPr>
        <w:t xml:space="preserve"> </w:t>
      </w:r>
    </w:p>
    <w:p w:rsidR="00AD7B41" w:rsidRDefault="00AD7B41" w:rsidP="000F3EA8">
      <w:pPr>
        <w:rPr>
          <w:rFonts w:eastAsia="MS Mincho"/>
          <w:lang w:val="en-US" w:eastAsia="ja-JP"/>
        </w:rPr>
      </w:pPr>
      <w:r>
        <w:rPr>
          <w:rFonts w:eastAsia="MS Mincho"/>
          <w:lang w:val="en-US" w:eastAsia="ja-JP"/>
        </w:rPr>
        <w:t>Agreement</w:t>
      </w:r>
    </w:p>
    <w:p w:rsidR="00AD7B41" w:rsidRPr="001338B8" w:rsidRDefault="00AD7B41" w:rsidP="00EA383B">
      <w:pPr>
        <w:numPr>
          <w:ilvl w:val="0"/>
          <w:numId w:val="5"/>
        </w:numPr>
        <w:spacing w:after="0"/>
      </w:pPr>
      <w:r w:rsidRPr="001338B8">
        <w:t>Long ZC sequence based signal is considered as the starting point for WUS signal:</w:t>
      </w:r>
    </w:p>
    <w:p w:rsidR="00AD7B41" w:rsidRPr="001338B8" w:rsidRDefault="00AD7B41" w:rsidP="00EA383B">
      <w:pPr>
        <w:numPr>
          <w:ilvl w:val="1"/>
          <w:numId w:val="5"/>
        </w:numPr>
        <w:spacing w:after="0"/>
      </w:pPr>
      <w:r w:rsidRPr="001338B8">
        <w:t>FFS: whether the sequence can span over multiple subframes</w:t>
      </w:r>
    </w:p>
    <w:p w:rsidR="00AD7B41" w:rsidRPr="001338B8" w:rsidRDefault="00AD7B41" w:rsidP="00EA383B">
      <w:pPr>
        <w:numPr>
          <w:ilvl w:val="1"/>
          <w:numId w:val="5"/>
        </w:numPr>
        <w:spacing w:after="0"/>
      </w:pPr>
      <w:r w:rsidRPr="001338B8">
        <w:t>FFS: whether accumulated multiplication is applied between sub-sequences from the long ZC sequence to reduce the impact of frequency error;</w:t>
      </w:r>
    </w:p>
    <w:p w:rsidR="00AD7B41" w:rsidRPr="001338B8" w:rsidRDefault="00AD7B41" w:rsidP="00EA383B">
      <w:pPr>
        <w:numPr>
          <w:ilvl w:val="1"/>
          <w:numId w:val="5"/>
        </w:numPr>
        <w:spacing w:after="0"/>
      </w:pPr>
      <w:r w:rsidRPr="001338B8">
        <w:t xml:space="preserve">FFS: Support transmit diversity for NB-IoT WUS </w:t>
      </w:r>
    </w:p>
    <w:p w:rsidR="00AD7B41" w:rsidRPr="001338B8" w:rsidRDefault="00AD7B41" w:rsidP="00EA383B">
      <w:pPr>
        <w:numPr>
          <w:ilvl w:val="1"/>
          <w:numId w:val="5"/>
        </w:numPr>
        <w:spacing w:after="0"/>
      </w:pPr>
      <w:r w:rsidRPr="001338B8">
        <w:t>FFS: NSSS like signal is used as the wake-up signal</w:t>
      </w:r>
    </w:p>
    <w:p w:rsidR="00AD7B41" w:rsidRDefault="00AD7B41" w:rsidP="000F3EA8">
      <w:pPr>
        <w:rPr>
          <w:rFonts w:eastAsia="MS Mincho"/>
          <w:lang w:val="en-US" w:eastAsia="ja-JP"/>
        </w:rPr>
      </w:pPr>
    </w:p>
    <w:p w:rsidR="006113D3" w:rsidRDefault="00EE6FD1" w:rsidP="000F3EA8">
      <w:pPr>
        <w:rPr>
          <w:rFonts w:eastAsia="MS Mincho"/>
          <w:lang w:val="en-US" w:eastAsia="ja-JP"/>
        </w:rPr>
      </w:pPr>
      <w:r>
        <w:t xml:space="preserve">It was further agreed in RAN1#89bis that </w:t>
      </w:r>
      <w:r w:rsidR="006113D3">
        <w:rPr>
          <w:rFonts w:eastAsia="MS Mincho"/>
          <w:lang w:val="en-US" w:eastAsia="ja-JP"/>
        </w:rPr>
        <w:t xml:space="preserve">whether </w:t>
      </w:r>
      <w:r w:rsidR="006113D3" w:rsidRPr="006113D3">
        <w:rPr>
          <w:rFonts w:eastAsia="MS Mincho"/>
          <w:lang w:val="en-US" w:eastAsia="ja-JP"/>
        </w:rPr>
        <w:t>the UE needs to acquire (further) synchronization using NPSS/NSSS to decode the NPDCCH following the WUS</w:t>
      </w:r>
      <w:r>
        <w:rPr>
          <w:rFonts w:eastAsia="MS Mincho"/>
          <w:lang w:val="en-US" w:eastAsia="ja-JP"/>
        </w:rPr>
        <w:t xml:space="preserve"> is FFS</w:t>
      </w:r>
      <w:r w:rsidR="006113D3">
        <w:rPr>
          <w:rFonts w:eastAsia="MS Mincho"/>
          <w:lang w:val="en-US" w:eastAsia="ja-JP"/>
        </w:rPr>
        <w:t>. WUS design will assume UE is synchronized prior to receiving WUS up to RAN#78 timeline, with assumption of UE not synchronized further discussed after RAN#78.</w:t>
      </w:r>
    </w:p>
    <w:p w:rsidR="00D01295" w:rsidRDefault="006113D3" w:rsidP="000F3EA8">
      <w:pPr>
        <w:rPr>
          <w:rFonts w:eastAsia="MS Mincho"/>
          <w:lang w:val="en-US" w:eastAsia="ja-JP"/>
        </w:rPr>
      </w:pPr>
      <w:r>
        <w:rPr>
          <w:rFonts w:eastAsia="MS Mincho"/>
          <w:lang w:val="en-US" w:eastAsia="ja-JP"/>
        </w:rPr>
        <w:t>Th</w:t>
      </w:r>
      <w:r w:rsidR="00037AA6">
        <w:rPr>
          <w:rFonts w:eastAsia="MS Mincho"/>
          <w:lang w:val="en-US" w:eastAsia="ja-JP"/>
        </w:rPr>
        <w:t xml:space="preserve">is contribution aims to </w:t>
      </w:r>
      <w:r>
        <w:rPr>
          <w:rFonts w:eastAsia="MS Mincho"/>
          <w:lang w:val="en-US" w:eastAsia="ja-JP"/>
        </w:rPr>
        <w:t xml:space="preserve">discuss </w:t>
      </w:r>
      <w:r w:rsidR="00EE6FD1">
        <w:rPr>
          <w:rFonts w:eastAsia="MS Mincho"/>
          <w:lang w:val="en-US" w:eastAsia="ja-JP"/>
        </w:rPr>
        <w:t xml:space="preserve">design aspects </w:t>
      </w:r>
      <w:r>
        <w:rPr>
          <w:rFonts w:eastAsia="MS Mincho"/>
          <w:lang w:val="en-US" w:eastAsia="ja-JP"/>
        </w:rPr>
        <w:t xml:space="preserve">and </w:t>
      </w:r>
      <w:r w:rsidR="00EE6FD1">
        <w:rPr>
          <w:rFonts w:eastAsia="MS Mincho"/>
          <w:lang w:val="en-US" w:eastAsia="ja-JP"/>
        </w:rPr>
        <w:t xml:space="preserve">provides </w:t>
      </w:r>
      <w:r w:rsidR="00BF5E69">
        <w:rPr>
          <w:rFonts w:eastAsia="MS Mincho"/>
          <w:lang w:val="en-US" w:eastAsia="ja-JP"/>
        </w:rPr>
        <w:t>some</w:t>
      </w:r>
      <w:r w:rsidR="00EE6FD1">
        <w:rPr>
          <w:rFonts w:eastAsia="MS Mincho"/>
          <w:lang w:val="en-US" w:eastAsia="ja-JP"/>
        </w:rPr>
        <w:t xml:space="preserve"> example</w:t>
      </w:r>
      <w:r w:rsidR="00BF5E69">
        <w:rPr>
          <w:rFonts w:eastAsia="MS Mincho"/>
          <w:lang w:val="en-US" w:eastAsia="ja-JP"/>
        </w:rPr>
        <w:t>s</w:t>
      </w:r>
      <w:r w:rsidR="00EE6FD1">
        <w:rPr>
          <w:rFonts w:eastAsia="MS Mincho"/>
          <w:lang w:val="en-US" w:eastAsia="ja-JP"/>
        </w:rPr>
        <w:t xml:space="preserve"> of design </w:t>
      </w:r>
      <w:r w:rsidR="00037AA6">
        <w:rPr>
          <w:rFonts w:eastAsia="MS Mincho"/>
          <w:lang w:val="en-US" w:eastAsia="ja-JP"/>
        </w:rPr>
        <w:t>with</w:t>
      </w:r>
      <w:r w:rsidR="00EE6FD1">
        <w:rPr>
          <w:rFonts w:eastAsia="MS Mincho"/>
          <w:lang w:val="en-US" w:eastAsia="ja-JP"/>
        </w:rPr>
        <w:t xml:space="preserve"> long ZC sequence for WUS</w:t>
      </w:r>
      <w:r>
        <w:rPr>
          <w:rFonts w:eastAsia="MS Mincho"/>
          <w:lang w:val="en-US" w:eastAsia="ja-JP"/>
        </w:rPr>
        <w:t>.</w:t>
      </w:r>
    </w:p>
    <w:p w:rsidR="009D2A28" w:rsidRPr="000F3EA8" w:rsidRDefault="009D2A28" w:rsidP="000F3EA8">
      <w:pPr>
        <w:rPr>
          <w:rFonts w:eastAsia="MS Mincho"/>
          <w:lang w:val="en-US" w:eastAsia="ja-JP"/>
        </w:rPr>
      </w:pPr>
    </w:p>
    <w:p w:rsidR="00755A47" w:rsidRDefault="00EE6FD1" w:rsidP="00554E86">
      <w:pPr>
        <w:pStyle w:val="Heading1"/>
      </w:pPr>
      <w:r>
        <w:t xml:space="preserve">Design aspects for </w:t>
      </w:r>
      <w:r w:rsidR="006113D3">
        <w:t>WUS</w:t>
      </w:r>
    </w:p>
    <w:p w:rsidR="00037AA6" w:rsidRDefault="00037AA6" w:rsidP="00037AA6">
      <w:pPr>
        <w:pStyle w:val="BodyText"/>
        <w:rPr>
          <w:lang w:eastAsia="ko-KR"/>
        </w:rPr>
      </w:pPr>
      <w:r>
        <w:rPr>
          <w:lang w:eastAsia="ko-KR"/>
        </w:rPr>
        <w:t>RAN1 made agreement that l</w:t>
      </w:r>
      <w:r w:rsidRPr="00AD7B41">
        <w:rPr>
          <w:lang w:eastAsia="ko-KR"/>
        </w:rPr>
        <w:t>ong Z</w:t>
      </w:r>
      <w:r>
        <w:rPr>
          <w:lang w:eastAsia="ko-KR"/>
        </w:rPr>
        <w:t xml:space="preserve">addoff </w:t>
      </w:r>
      <w:r w:rsidRPr="00AD7B41">
        <w:rPr>
          <w:lang w:eastAsia="ko-KR"/>
        </w:rPr>
        <w:t>C</w:t>
      </w:r>
      <w:r>
        <w:rPr>
          <w:lang w:eastAsia="ko-KR"/>
        </w:rPr>
        <w:t>hu (ZC)</w:t>
      </w:r>
      <w:r w:rsidRPr="00AD7B41">
        <w:rPr>
          <w:lang w:eastAsia="ko-KR"/>
        </w:rPr>
        <w:t xml:space="preserve"> sequence based signal is considered as the starting point for WUS signal</w:t>
      </w:r>
      <w:r>
        <w:rPr>
          <w:lang w:eastAsia="ko-KR"/>
        </w:rPr>
        <w:t xml:space="preserve">. ZC sequences have </w:t>
      </w:r>
      <w:r w:rsidR="00AD3759">
        <w:rPr>
          <w:lang w:eastAsia="ko-KR"/>
        </w:rPr>
        <w:t xml:space="preserve">constant amplitude, </w:t>
      </w:r>
      <w:r>
        <w:rPr>
          <w:lang w:eastAsia="ko-KR"/>
        </w:rPr>
        <w:t xml:space="preserve">very good auto-correlation and cross-correlation properties that make them well suited for detection with large time and frequency offset. The requirements for pre-synchronization using legacy NPSS and NSSS can be relaxed </w:t>
      </w:r>
      <w:r w:rsidR="00BF5E69">
        <w:rPr>
          <w:lang w:eastAsia="ko-KR"/>
        </w:rPr>
        <w:t>if a WUS design based on long ZC sequence is used. I</w:t>
      </w:r>
      <w:r>
        <w:rPr>
          <w:lang w:eastAsia="ko-KR"/>
        </w:rPr>
        <w:t xml:space="preserve">t is only necessary to confirm device is in same cell and not necessary to achieve synchronization with relatively much smaller residual time and frequency offset for NPDCCH.. </w:t>
      </w:r>
    </w:p>
    <w:p w:rsidR="006113D3" w:rsidRDefault="00ED6F5B" w:rsidP="00755A47">
      <w:pPr>
        <w:pStyle w:val="BodyText"/>
        <w:rPr>
          <w:lang w:eastAsia="ko-KR"/>
        </w:rPr>
      </w:pPr>
      <w:r>
        <w:rPr>
          <w:lang w:eastAsia="ko-KR"/>
        </w:rPr>
        <w:t xml:space="preserve">Figure 1 illustrates the pre-synchronization and WUS detection operations. </w:t>
      </w:r>
      <w:r w:rsidR="006113D3">
        <w:rPr>
          <w:lang w:eastAsia="ko-KR"/>
        </w:rPr>
        <w:t>The device only does pre-synchronization before starting NPDCCH monitoring. In idle device with very large time drift and frequency drift experience</w:t>
      </w:r>
      <w:r w:rsidR="00BF5E69">
        <w:rPr>
          <w:lang w:eastAsia="ko-KR"/>
        </w:rPr>
        <w:t>d</w:t>
      </w:r>
      <w:r w:rsidR="006113D3">
        <w:rPr>
          <w:lang w:eastAsia="ko-KR"/>
        </w:rPr>
        <w:t xml:space="preserve">, </w:t>
      </w:r>
      <w:r>
        <w:rPr>
          <w:lang w:eastAsia="ko-KR"/>
        </w:rPr>
        <w:t>synchronization can be assumed to be lost. F</w:t>
      </w:r>
      <w:r w:rsidR="006113D3">
        <w:rPr>
          <w:lang w:eastAsia="ko-KR"/>
        </w:rPr>
        <w:t xml:space="preserve">ull synchronization by searching legacy NPSS and NSSS to re-acquire synchronization timing and frequency parameters similar </w:t>
      </w:r>
      <w:r w:rsidR="00CD317B">
        <w:rPr>
          <w:lang w:eastAsia="ko-KR"/>
        </w:rPr>
        <w:t>to that in</w:t>
      </w:r>
      <w:r w:rsidR="006113D3">
        <w:rPr>
          <w:lang w:eastAsia="ko-KR"/>
        </w:rPr>
        <w:t xml:space="preserve"> initial cell search </w:t>
      </w:r>
      <w:r w:rsidR="00CD317B">
        <w:rPr>
          <w:lang w:eastAsia="ko-KR"/>
        </w:rPr>
        <w:t xml:space="preserve">is used, </w:t>
      </w:r>
      <w:r w:rsidR="006113D3">
        <w:rPr>
          <w:lang w:eastAsia="ko-KR"/>
        </w:rPr>
        <w:t xml:space="preserve">with </w:t>
      </w:r>
      <w:r w:rsidR="00CD317B">
        <w:rPr>
          <w:lang w:eastAsia="ko-KR"/>
        </w:rPr>
        <w:t xml:space="preserve">assumption that </w:t>
      </w:r>
      <w:r w:rsidR="006113D3">
        <w:rPr>
          <w:lang w:eastAsia="ko-KR"/>
        </w:rPr>
        <w:t xml:space="preserve">the cell ID is known. This </w:t>
      </w:r>
      <w:r>
        <w:rPr>
          <w:lang w:eastAsia="ko-KR"/>
        </w:rPr>
        <w:t xml:space="preserve">allows faster </w:t>
      </w:r>
      <w:r w:rsidR="006113D3">
        <w:rPr>
          <w:lang w:eastAsia="ko-KR"/>
        </w:rPr>
        <w:t>processing as both the legacy NPSS and NSSS configurations are known and, hence, easier to detect.</w:t>
      </w:r>
      <w:r>
        <w:rPr>
          <w:lang w:eastAsia="ko-KR"/>
        </w:rPr>
        <w:t xml:space="preserve"> In case cell ID has changed since device last awake, a typical implementation will determine device is not in the same cell during the NPSS and NSSS detection stage and cell re-selection will be triggered</w:t>
      </w:r>
      <w:r w:rsidR="006113D3">
        <w:rPr>
          <w:lang w:eastAsia="ko-KR"/>
        </w:rPr>
        <w:t>.</w:t>
      </w:r>
      <w:r w:rsidR="00037AA6">
        <w:rPr>
          <w:lang w:eastAsia="ko-KR"/>
        </w:rPr>
        <w:t xml:space="preserve"> Further aspects of synchronization for WUS are covered in another contribution in [1].</w:t>
      </w:r>
    </w:p>
    <w:p w:rsidR="006113D3" w:rsidRDefault="00ED6F5B" w:rsidP="00ED6F5B">
      <w:pPr>
        <w:pStyle w:val="BodyText"/>
        <w:ind w:left="1136"/>
        <w:rPr>
          <w:lang w:eastAsia="ko-KR"/>
        </w:rPr>
      </w:pPr>
      <w:r>
        <w:rPr>
          <w:noProof/>
          <w:lang w:val="en-US"/>
        </w:rPr>
        <w:drawing>
          <wp:inline distT="0" distB="0" distL="0" distR="0" wp14:anchorId="4C534E57" wp14:editId="6E0CDB5D">
            <wp:extent cx="4324447" cy="1068779"/>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380543" cy="1082643"/>
                    </a:xfrm>
                    <a:prstGeom prst="rect">
                      <a:avLst/>
                    </a:prstGeom>
                  </pic:spPr>
                </pic:pic>
              </a:graphicData>
            </a:graphic>
          </wp:inline>
        </w:drawing>
      </w:r>
    </w:p>
    <w:p w:rsidR="00ED6F5B" w:rsidRPr="00ED6F5B" w:rsidRDefault="00ED6F5B" w:rsidP="00ED6F5B">
      <w:pPr>
        <w:pStyle w:val="BodyText"/>
        <w:jc w:val="center"/>
        <w:rPr>
          <w:b/>
          <w:i/>
          <w:lang w:eastAsia="ko-KR"/>
        </w:rPr>
      </w:pPr>
      <w:r w:rsidRPr="00ED6F5B">
        <w:rPr>
          <w:b/>
          <w:i/>
          <w:lang w:eastAsia="ko-KR"/>
        </w:rPr>
        <w:t>Figure 1. Pre-synchronization and WUS detection operations</w:t>
      </w:r>
    </w:p>
    <w:p w:rsidR="00243323" w:rsidRDefault="00243323" w:rsidP="00755A47">
      <w:pPr>
        <w:pStyle w:val="BodyText"/>
        <w:rPr>
          <w:lang w:eastAsia="ko-KR"/>
        </w:rPr>
      </w:pPr>
    </w:p>
    <w:p w:rsidR="00F01E97" w:rsidRDefault="00037AA6" w:rsidP="00AD7B41">
      <w:pPr>
        <w:pStyle w:val="BodyText"/>
        <w:rPr>
          <w:lang w:eastAsia="ko-KR"/>
        </w:rPr>
      </w:pPr>
      <w:bookmarkStart w:id="2" w:name="_Ref481671177"/>
      <w:r>
        <w:rPr>
          <w:lang w:eastAsia="ko-KR"/>
        </w:rPr>
        <w:t xml:space="preserve">It is not desirable for </w:t>
      </w:r>
      <w:r w:rsidRPr="002A3D08">
        <w:rPr>
          <w:lang w:eastAsia="ko-KR"/>
        </w:rPr>
        <w:t>idle device waking up from</w:t>
      </w:r>
      <w:r w:rsidR="00CD317B">
        <w:rPr>
          <w:lang w:eastAsia="ko-KR"/>
        </w:rPr>
        <w:t xml:space="preserve"> long eDRX cycle</w:t>
      </w:r>
      <w:r>
        <w:rPr>
          <w:lang w:eastAsia="ko-KR"/>
        </w:rPr>
        <w:t xml:space="preserve"> to proceed to WUS detection immediately without a pre-synchronizaton stage using legacy NPSS and NSSS. This complicates unnecessarily the requirements for WUS design – i.e. confirm cell ID, estimate and correct very large time and frequency offset, wake up a UE / group of UE to receive paging. It is also likely to significantly incur larger WUS overhead. </w:t>
      </w:r>
    </w:p>
    <w:p w:rsidR="002A3D08" w:rsidRDefault="00037AA6" w:rsidP="002A3D08">
      <w:pPr>
        <w:pStyle w:val="BodyText"/>
        <w:rPr>
          <w:b/>
          <w:i/>
          <w:lang w:eastAsia="ko-KR"/>
        </w:rPr>
      </w:pPr>
      <w:r>
        <w:rPr>
          <w:b/>
          <w:i/>
          <w:lang w:eastAsia="ko-KR"/>
        </w:rPr>
        <w:t>Observation 1</w:t>
      </w:r>
      <w:r w:rsidR="002A3D08">
        <w:rPr>
          <w:b/>
          <w:i/>
          <w:lang w:eastAsia="ko-KR"/>
        </w:rPr>
        <w:t>: To avoid complicating</w:t>
      </w:r>
      <w:r w:rsidR="002A3D08" w:rsidRPr="002A3D08">
        <w:rPr>
          <w:b/>
          <w:i/>
          <w:lang w:eastAsia="ko-KR"/>
        </w:rPr>
        <w:t xml:space="preserve"> unnecessarily the </w:t>
      </w:r>
      <w:r w:rsidR="002A3D08">
        <w:rPr>
          <w:b/>
          <w:i/>
          <w:lang w:eastAsia="ko-KR"/>
        </w:rPr>
        <w:t xml:space="preserve">requirements for </w:t>
      </w:r>
      <w:r w:rsidR="002A3D08" w:rsidRPr="002A3D08">
        <w:rPr>
          <w:b/>
          <w:i/>
          <w:lang w:eastAsia="ko-KR"/>
        </w:rPr>
        <w:t xml:space="preserve">WUS design and </w:t>
      </w:r>
      <w:r w:rsidR="002A3D08">
        <w:rPr>
          <w:b/>
          <w:i/>
          <w:lang w:eastAsia="ko-KR"/>
        </w:rPr>
        <w:t>incurring a larger WUS overhead, i</w:t>
      </w:r>
      <w:r w:rsidR="002A3D08" w:rsidRPr="002A3D08">
        <w:rPr>
          <w:b/>
          <w:i/>
          <w:lang w:eastAsia="ko-KR"/>
        </w:rPr>
        <w:t>t is not desirable for idle device waking up from long eDRX cycle to proceed to WUS detection immediately without a pre-synchronizaton stage using legacy NPSS and NSSS</w:t>
      </w:r>
      <w:r w:rsidR="002A3D08">
        <w:rPr>
          <w:b/>
          <w:i/>
          <w:lang w:eastAsia="ko-KR"/>
        </w:rPr>
        <w:t xml:space="preserve">. </w:t>
      </w:r>
      <w:r w:rsidR="002A3D08" w:rsidRPr="002A3D08">
        <w:rPr>
          <w:b/>
          <w:i/>
          <w:lang w:eastAsia="ko-KR"/>
        </w:rPr>
        <w:t xml:space="preserve"> </w:t>
      </w:r>
    </w:p>
    <w:p w:rsidR="00ED6F5B" w:rsidRDefault="00F01E97" w:rsidP="00755A47">
      <w:pPr>
        <w:pStyle w:val="BodyText"/>
        <w:rPr>
          <w:b/>
          <w:i/>
          <w:lang w:eastAsia="ko-KR"/>
        </w:rPr>
      </w:pPr>
      <w:r>
        <w:rPr>
          <w:b/>
          <w:i/>
          <w:lang w:eastAsia="ko-KR"/>
        </w:rPr>
        <w:t>Proposal 1</w:t>
      </w:r>
      <w:r w:rsidR="00ED6F5B">
        <w:rPr>
          <w:b/>
          <w:i/>
          <w:lang w:eastAsia="ko-KR"/>
        </w:rPr>
        <w:t xml:space="preserve">: </w:t>
      </w:r>
      <w:r w:rsidR="009708A2">
        <w:rPr>
          <w:b/>
          <w:i/>
          <w:lang w:eastAsia="ko-KR"/>
        </w:rPr>
        <w:t>P</w:t>
      </w:r>
      <w:r>
        <w:rPr>
          <w:b/>
          <w:i/>
          <w:lang w:eastAsia="ko-KR"/>
        </w:rPr>
        <w:t xml:space="preserve">re-synchronization using legacy NPSS and NSSS </w:t>
      </w:r>
      <w:r w:rsidR="009708A2">
        <w:rPr>
          <w:b/>
          <w:i/>
          <w:lang w:eastAsia="ko-KR"/>
        </w:rPr>
        <w:t xml:space="preserve">is assumed to </w:t>
      </w:r>
      <w:r>
        <w:rPr>
          <w:b/>
          <w:i/>
          <w:lang w:eastAsia="ko-KR"/>
        </w:rPr>
        <w:t>confirm device is in same cell and allows rough estimation and correction of timing and frequency offset for WUS detection</w:t>
      </w:r>
      <w:r w:rsidRPr="00F01E97">
        <w:rPr>
          <w:b/>
          <w:i/>
          <w:lang w:eastAsia="ko-KR"/>
        </w:rPr>
        <w:t xml:space="preserve">. </w:t>
      </w:r>
      <w:r>
        <w:rPr>
          <w:b/>
          <w:i/>
          <w:lang w:eastAsia="ko-KR"/>
        </w:rPr>
        <w:t xml:space="preserve"> </w:t>
      </w:r>
      <w:r w:rsidR="00243323">
        <w:rPr>
          <w:b/>
          <w:i/>
          <w:lang w:eastAsia="ko-KR"/>
        </w:rPr>
        <w:t xml:space="preserve"> </w:t>
      </w:r>
    </w:p>
    <w:p w:rsidR="007279AC" w:rsidRDefault="00AD3759" w:rsidP="00755A47">
      <w:pPr>
        <w:pStyle w:val="BodyText"/>
        <w:rPr>
          <w:lang w:eastAsia="ko-KR"/>
        </w:rPr>
      </w:pPr>
      <w:r>
        <w:rPr>
          <w:lang w:eastAsia="ko-KR"/>
        </w:rPr>
        <w:t xml:space="preserve">Longer ZC sequences </w:t>
      </w:r>
      <w:r w:rsidR="005C7375">
        <w:rPr>
          <w:lang w:eastAsia="ko-KR"/>
        </w:rPr>
        <w:t>with length N</w:t>
      </w:r>
      <w:r w:rsidR="005C7375" w:rsidRPr="005C7375">
        <w:rPr>
          <w:vertAlign w:val="subscript"/>
          <w:lang w:eastAsia="ko-KR"/>
        </w:rPr>
        <w:t>zc</w:t>
      </w:r>
      <w:r w:rsidR="005C7375">
        <w:rPr>
          <w:lang w:eastAsia="ko-KR"/>
        </w:rPr>
        <w:t xml:space="preserve"> </w:t>
      </w:r>
      <w:r>
        <w:rPr>
          <w:lang w:eastAsia="ko-KR"/>
        </w:rPr>
        <w:t>have larger auto-correlation peaks and smaller cross-correlation peaks. These properties make them easier to detect. Another advantage is that more sequence roots are available with longer ZC sequence which help with inter-cell interference. A definition of the ZC sequence and a table showing the autocorrelation and cross correlation peaks in dB</w:t>
      </w:r>
      <w:r w:rsidR="005C7375">
        <w:rPr>
          <w:lang w:eastAsia="ko-KR"/>
        </w:rPr>
        <w:t xml:space="preserve"> for ZC sequence examples</w:t>
      </w:r>
      <w:r>
        <w:rPr>
          <w:lang w:eastAsia="ko-KR"/>
        </w:rPr>
        <w:t xml:space="preserve"> are shown below</w:t>
      </w:r>
      <w:r w:rsidR="005C7375">
        <w:rPr>
          <w:lang w:eastAsia="ko-KR"/>
        </w:rPr>
        <w:t xml:space="preserve">. </w:t>
      </w:r>
      <w:r w:rsidR="005C7375" w:rsidRPr="005C7375">
        <w:rPr>
          <w:lang w:eastAsia="ko-KR"/>
        </w:rPr>
        <w:t>Note that Nzc=131 is the length of ZC used by the legacy NSSS.</w:t>
      </w:r>
      <w:r w:rsidR="005C7375">
        <w:rPr>
          <w:lang w:eastAsia="ko-KR"/>
        </w:rPr>
        <w:t xml:space="preserve"> Other advantage is more sequence roots. </w:t>
      </w:r>
    </w:p>
    <w:p w:rsidR="00AD3759" w:rsidRDefault="00AD3759" w:rsidP="00AD3759">
      <w:pPr>
        <w:pStyle w:val="BodyText"/>
        <w:jc w:val="center"/>
        <w:rPr>
          <w:lang w:eastAsia="ko-KR"/>
        </w:rPr>
      </w:pPr>
      <w:r w:rsidRPr="00AD3759">
        <w:rPr>
          <w:lang w:val="en-US" w:eastAsia="ko-KR"/>
        </w:rPr>
        <w:object w:dxaOrig="3560" w:dyaOrig="5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7.85pt;height:29.1pt" o:ole="">
            <v:imagedata r:id="rId14" o:title=""/>
          </v:shape>
          <o:OLEObject Type="Embed" ProgID="Equation.3" ShapeID="_x0000_i1025" DrawAspect="Content" ObjectID="_1572351447" r:id="rId15"/>
        </w:object>
      </w:r>
    </w:p>
    <w:p w:rsidR="005C7375" w:rsidRDefault="005C7375" w:rsidP="00AD3759">
      <w:pPr>
        <w:pStyle w:val="BodyText"/>
        <w:jc w:val="center"/>
        <w:rPr>
          <w:lang w:eastAsia="ko-KR"/>
        </w:rPr>
      </w:pPr>
    </w:p>
    <w:tbl>
      <w:tblPr>
        <w:tblStyle w:val="TableGrid"/>
        <w:tblW w:w="0" w:type="auto"/>
        <w:tblInd w:w="739" w:type="dxa"/>
        <w:tblLook w:val="04A0" w:firstRow="1" w:lastRow="0" w:firstColumn="1" w:lastColumn="0" w:noHBand="0" w:noVBand="1"/>
      </w:tblPr>
      <w:tblGrid>
        <w:gridCol w:w="3823"/>
        <w:gridCol w:w="1275"/>
        <w:gridCol w:w="1134"/>
        <w:gridCol w:w="1134"/>
      </w:tblGrid>
      <w:tr w:rsidR="00AD3759" w:rsidTr="005C7375">
        <w:tc>
          <w:tcPr>
            <w:tcW w:w="3823" w:type="dxa"/>
          </w:tcPr>
          <w:p w:rsidR="00AD3759" w:rsidRDefault="005C7375" w:rsidP="005C7375">
            <w:pPr>
              <w:pStyle w:val="BodyText"/>
              <w:rPr>
                <w:lang w:eastAsia="ko-KR"/>
              </w:rPr>
            </w:pPr>
            <w:r>
              <w:rPr>
                <w:lang w:eastAsia="ko-KR"/>
              </w:rPr>
              <w:t>N</w:t>
            </w:r>
            <w:r w:rsidRPr="005C7375">
              <w:rPr>
                <w:vertAlign w:val="subscript"/>
                <w:lang w:eastAsia="ko-KR"/>
              </w:rPr>
              <w:t>zc</w:t>
            </w:r>
            <w:r>
              <w:rPr>
                <w:lang w:eastAsia="ko-KR"/>
              </w:rPr>
              <w:t xml:space="preserve">  </w:t>
            </w:r>
          </w:p>
        </w:tc>
        <w:tc>
          <w:tcPr>
            <w:tcW w:w="1275" w:type="dxa"/>
          </w:tcPr>
          <w:p w:rsidR="00AD3759" w:rsidRDefault="005C7375" w:rsidP="005C7375">
            <w:pPr>
              <w:pStyle w:val="BodyText"/>
              <w:jc w:val="center"/>
              <w:rPr>
                <w:lang w:eastAsia="ko-KR"/>
              </w:rPr>
            </w:pPr>
            <w:r>
              <w:rPr>
                <w:lang w:eastAsia="ko-KR"/>
              </w:rPr>
              <w:t>131</w:t>
            </w:r>
            <w:r w:rsidR="00AD3759">
              <w:rPr>
                <w:lang w:eastAsia="ko-KR"/>
              </w:rPr>
              <w:t xml:space="preserve"> </w:t>
            </w:r>
          </w:p>
        </w:tc>
        <w:tc>
          <w:tcPr>
            <w:tcW w:w="1134" w:type="dxa"/>
          </w:tcPr>
          <w:p w:rsidR="00AD3759" w:rsidRDefault="00AD3759" w:rsidP="00AD3759">
            <w:pPr>
              <w:pStyle w:val="BodyText"/>
              <w:jc w:val="center"/>
              <w:rPr>
                <w:lang w:eastAsia="ko-KR"/>
              </w:rPr>
            </w:pPr>
            <w:r>
              <w:rPr>
                <w:lang w:eastAsia="ko-KR"/>
              </w:rPr>
              <w:t>263</w:t>
            </w:r>
          </w:p>
        </w:tc>
        <w:tc>
          <w:tcPr>
            <w:tcW w:w="1134" w:type="dxa"/>
          </w:tcPr>
          <w:p w:rsidR="00AD3759" w:rsidRDefault="00AD3759" w:rsidP="00AD3759">
            <w:pPr>
              <w:pStyle w:val="BodyText"/>
              <w:jc w:val="center"/>
              <w:rPr>
                <w:lang w:eastAsia="ko-KR"/>
              </w:rPr>
            </w:pPr>
            <w:r>
              <w:rPr>
                <w:lang w:eastAsia="ko-KR"/>
              </w:rPr>
              <w:t>4219</w:t>
            </w:r>
          </w:p>
        </w:tc>
      </w:tr>
      <w:tr w:rsidR="00AD3759" w:rsidTr="005C7375">
        <w:tc>
          <w:tcPr>
            <w:tcW w:w="3823" w:type="dxa"/>
          </w:tcPr>
          <w:p w:rsidR="00AD3759" w:rsidRPr="00AD3759" w:rsidRDefault="00AD3759" w:rsidP="00AD3759">
            <w:pPr>
              <w:pStyle w:val="BodyText"/>
              <w:rPr>
                <w:lang w:eastAsia="ko-KR"/>
              </w:rPr>
            </w:pPr>
            <w:r>
              <w:rPr>
                <w:lang w:eastAsia="ko-KR"/>
              </w:rPr>
              <w:t xml:space="preserve">Auto-correlation peak </w:t>
            </w:r>
            <w:r w:rsidRPr="00AD3759">
              <w:rPr>
                <w:lang w:eastAsia="ko-KR"/>
              </w:rPr>
              <w:t>10*log</w:t>
            </w:r>
            <w:r w:rsidRPr="00AD3759">
              <w:rPr>
                <w:vertAlign w:val="subscript"/>
                <w:lang w:eastAsia="ko-KR"/>
              </w:rPr>
              <w:t>10</w:t>
            </w:r>
            <w:r w:rsidRPr="00AD3759">
              <w:rPr>
                <w:lang w:eastAsia="ko-KR"/>
              </w:rPr>
              <w:t>(N</w:t>
            </w:r>
            <w:r w:rsidRPr="00AD3759">
              <w:rPr>
                <w:vertAlign w:val="subscript"/>
                <w:lang w:eastAsia="ko-KR"/>
              </w:rPr>
              <w:t>ZC</w:t>
            </w:r>
            <w:r w:rsidRPr="00AD3759">
              <w:rPr>
                <w:lang w:eastAsia="ko-KR"/>
              </w:rPr>
              <w:t>)</w:t>
            </w:r>
          </w:p>
        </w:tc>
        <w:tc>
          <w:tcPr>
            <w:tcW w:w="1275" w:type="dxa"/>
          </w:tcPr>
          <w:p w:rsidR="00AD3759" w:rsidRPr="00AD3759" w:rsidRDefault="00AD3759" w:rsidP="00AD3759">
            <w:pPr>
              <w:pStyle w:val="BodyText"/>
              <w:jc w:val="center"/>
              <w:rPr>
                <w:lang w:eastAsia="ko-KR"/>
              </w:rPr>
            </w:pPr>
            <w:r w:rsidRPr="00AD3759">
              <w:rPr>
                <w:lang w:eastAsia="ko-KR"/>
              </w:rPr>
              <w:t>21.2</w:t>
            </w:r>
          </w:p>
        </w:tc>
        <w:tc>
          <w:tcPr>
            <w:tcW w:w="1134" w:type="dxa"/>
          </w:tcPr>
          <w:p w:rsidR="00AD3759" w:rsidRPr="00AD3759" w:rsidRDefault="00AD3759" w:rsidP="00AD3759">
            <w:pPr>
              <w:pStyle w:val="BodyText"/>
              <w:jc w:val="center"/>
              <w:rPr>
                <w:lang w:eastAsia="ko-KR"/>
              </w:rPr>
            </w:pPr>
            <w:r w:rsidRPr="00AD3759">
              <w:rPr>
                <w:lang w:eastAsia="ko-KR"/>
              </w:rPr>
              <w:t>24.2</w:t>
            </w:r>
          </w:p>
        </w:tc>
        <w:tc>
          <w:tcPr>
            <w:tcW w:w="1134" w:type="dxa"/>
          </w:tcPr>
          <w:p w:rsidR="00AD3759" w:rsidRPr="00AD3759" w:rsidRDefault="00AD3759" w:rsidP="00AD3759">
            <w:pPr>
              <w:pStyle w:val="BodyText"/>
              <w:jc w:val="center"/>
              <w:rPr>
                <w:lang w:eastAsia="ko-KR"/>
              </w:rPr>
            </w:pPr>
            <w:r w:rsidRPr="00AD3759">
              <w:rPr>
                <w:lang w:eastAsia="ko-KR"/>
              </w:rPr>
              <w:t>36.2</w:t>
            </w:r>
          </w:p>
        </w:tc>
      </w:tr>
      <w:tr w:rsidR="00AD3759" w:rsidTr="005C7375">
        <w:tc>
          <w:tcPr>
            <w:tcW w:w="3823" w:type="dxa"/>
          </w:tcPr>
          <w:p w:rsidR="00AD3759" w:rsidRPr="00AD3759" w:rsidRDefault="00AD3759" w:rsidP="00AD3759">
            <w:pPr>
              <w:pStyle w:val="BodyText"/>
              <w:rPr>
                <w:lang w:val="en-US" w:eastAsia="ko-KR"/>
              </w:rPr>
            </w:pPr>
            <w:r>
              <w:rPr>
                <w:lang w:eastAsia="ko-KR"/>
              </w:rPr>
              <w:t xml:space="preserve">Cross-correlation peak </w:t>
            </w:r>
            <w:r w:rsidRPr="00AD3759">
              <w:rPr>
                <w:lang w:val="en-US" w:eastAsia="ko-KR"/>
              </w:rPr>
              <w:t>10*log</w:t>
            </w:r>
            <w:r w:rsidRPr="00AD3759">
              <w:rPr>
                <w:vertAlign w:val="subscript"/>
                <w:lang w:val="en-US" w:eastAsia="ko-KR"/>
              </w:rPr>
              <w:t>10</w:t>
            </w:r>
            <w:r w:rsidRPr="00AD3759">
              <w:rPr>
                <w:lang w:val="en-US" w:eastAsia="ko-KR"/>
              </w:rPr>
              <w:t>(1/sqrt(N</w:t>
            </w:r>
            <w:r w:rsidRPr="00AD3759">
              <w:rPr>
                <w:vertAlign w:val="subscript"/>
                <w:lang w:val="en-US" w:eastAsia="ko-KR"/>
              </w:rPr>
              <w:t>ZC</w:t>
            </w:r>
            <w:r w:rsidRPr="00AD3759">
              <w:rPr>
                <w:lang w:val="en-US" w:eastAsia="ko-KR"/>
              </w:rPr>
              <w:t>))</w:t>
            </w:r>
          </w:p>
        </w:tc>
        <w:tc>
          <w:tcPr>
            <w:tcW w:w="1275" w:type="dxa"/>
          </w:tcPr>
          <w:p w:rsidR="00AD3759" w:rsidRPr="00AD3759" w:rsidRDefault="00AD3759" w:rsidP="00AD3759">
            <w:pPr>
              <w:pStyle w:val="BodyText"/>
              <w:jc w:val="center"/>
              <w:rPr>
                <w:lang w:eastAsia="ko-KR"/>
              </w:rPr>
            </w:pPr>
            <w:r w:rsidRPr="00AD3759">
              <w:rPr>
                <w:lang w:eastAsia="ko-KR"/>
              </w:rPr>
              <w:t>-10.6</w:t>
            </w:r>
          </w:p>
        </w:tc>
        <w:tc>
          <w:tcPr>
            <w:tcW w:w="1134" w:type="dxa"/>
          </w:tcPr>
          <w:p w:rsidR="00AD3759" w:rsidRPr="00AD3759" w:rsidRDefault="00AD3759" w:rsidP="00AD3759">
            <w:pPr>
              <w:pStyle w:val="BodyText"/>
              <w:jc w:val="center"/>
              <w:rPr>
                <w:lang w:eastAsia="ko-KR"/>
              </w:rPr>
            </w:pPr>
            <w:r w:rsidRPr="00AD3759">
              <w:rPr>
                <w:lang w:eastAsia="ko-KR"/>
              </w:rPr>
              <w:t>-12.1</w:t>
            </w:r>
          </w:p>
        </w:tc>
        <w:tc>
          <w:tcPr>
            <w:tcW w:w="1134" w:type="dxa"/>
          </w:tcPr>
          <w:p w:rsidR="00AD3759" w:rsidRPr="00AD3759" w:rsidRDefault="00AD3759" w:rsidP="00AD3759">
            <w:pPr>
              <w:pStyle w:val="BodyText"/>
              <w:jc w:val="center"/>
              <w:rPr>
                <w:lang w:eastAsia="ko-KR"/>
              </w:rPr>
            </w:pPr>
            <w:r w:rsidRPr="00AD3759">
              <w:rPr>
                <w:lang w:eastAsia="ko-KR"/>
              </w:rPr>
              <w:t>-18.1</w:t>
            </w:r>
          </w:p>
        </w:tc>
      </w:tr>
    </w:tbl>
    <w:p w:rsidR="005C7375" w:rsidRDefault="005C7375" w:rsidP="005C7375">
      <w:pPr>
        <w:pStyle w:val="BodyText"/>
        <w:jc w:val="center"/>
        <w:rPr>
          <w:lang w:eastAsia="ko-KR"/>
        </w:rPr>
      </w:pPr>
    </w:p>
    <w:p w:rsidR="00AD3759" w:rsidRPr="005C7375" w:rsidRDefault="005C7375" w:rsidP="005C7375">
      <w:pPr>
        <w:pStyle w:val="BodyText"/>
        <w:jc w:val="center"/>
        <w:rPr>
          <w:b/>
          <w:i/>
          <w:lang w:eastAsia="ko-KR"/>
        </w:rPr>
      </w:pPr>
      <w:r w:rsidRPr="005C7375">
        <w:rPr>
          <w:b/>
          <w:i/>
          <w:lang w:eastAsia="ko-KR"/>
        </w:rPr>
        <w:t>Table 1 Auto-correlation and cross-correlation of ZC sequence examples.</w:t>
      </w:r>
    </w:p>
    <w:p w:rsidR="005C7375" w:rsidRDefault="005C7375" w:rsidP="00755A47">
      <w:pPr>
        <w:pStyle w:val="BodyText"/>
        <w:rPr>
          <w:lang w:eastAsia="ko-KR"/>
        </w:rPr>
      </w:pPr>
    </w:p>
    <w:p w:rsidR="005C7375" w:rsidRDefault="005C7375" w:rsidP="00755A47">
      <w:pPr>
        <w:pStyle w:val="BodyText"/>
        <w:rPr>
          <w:lang w:eastAsia="ko-KR"/>
        </w:rPr>
      </w:pPr>
      <w:r>
        <w:rPr>
          <w:lang w:eastAsia="ko-KR"/>
        </w:rPr>
        <w:t xml:space="preserve">It is desirable not to re-use the ZC sequence with length 131 </w:t>
      </w:r>
      <w:r w:rsidR="00CD317B">
        <w:rPr>
          <w:lang w:eastAsia="ko-KR"/>
        </w:rPr>
        <w:t xml:space="preserve">as </w:t>
      </w:r>
      <w:r>
        <w:rPr>
          <w:lang w:eastAsia="ko-KR"/>
        </w:rPr>
        <w:t xml:space="preserve">used </w:t>
      </w:r>
      <w:r w:rsidR="00CD317B">
        <w:rPr>
          <w:lang w:eastAsia="ko-KR"/>
        </w:rPr>
        <w:t>in</w:t>
      </w:r>
      <w:r>
        <w:rPr>
          <w:lang w:eastAsia="ko-KR"/>
        </w:rPr>
        <w:t xml:space="preserve"> NSSS to limit impact on legacy device. Using the same sequence will lead to higher probability of erroneous NSSS detection peaks when neighbouring cell WUS transmissions fall within the NSSS detection window of the device. Using a cover code will likely help mitigate impact on legacy cell search</w:t>
      </w:r>
      <w:r w:rsidR="00CD317B">
        <w:rPr>
          <w:lang w:eastAsia="ko-KR"/>
        </w:rPr>
        <w:t xml:space="preserve">. However, it </w:t>
      </w:r>
      <w:r>
        <w:rPr>
          <w:lang w:eastAsia="ko-KR"/>
        </w:rPr>
        <w:t xml:space="preserve">is expected to significantly degrade performance in device experiencing deep fading </w:t>
      </w:r>
      <w:r w:rsidRPr="005C7375">
        <w:rPr>
          <w:lang w:eastAsia="ko-KR"/>
        </w:rPr>
        <w:t>conditions</w:t>
      </w:r>
      <w:r w:rsidR="00CD317B">
        <w:rPr>
          <w:lang w:eastAsia="ko-KR"/>
        </w:rPr>
        <w:t xml:space="preserve"> and </w:t>
      </w:r>
      <w:r>
        <w:rPr>
          <w:lang w:eastAsia="ko-KR"/>
        </w:rPr>
        <w:t xml:space="preserve">may trigger cell re-selection for device in idle paging mode. </w:t>
      </w:r>
    </w:p>
    <w:p w:rsidR="005C7375" w:rsidRDefault="005C7375" w:rsidP="005C7375">
      <w:pPr>
        <w:pStyle w:val="BodyText"/>
        <w:rPr>
          <w:b/>
          <w:i/>
          <w:lang w:eastAsia="ko-KR"/>
        </w:rPr>
      </w:pPr>
      <w:r>
        <w:rPr>
          <w:b/>
          <w:i/>
          <w:lang w:eastAsia="ko-KR"/>
        </w:rPr>
        <w:t>Proposal 2: A larger sequence length than 131 is used for the WUS design to avoid impact on legacy cell search and re-selection procedures</w:t>
      </w:r>
      <w:r w:rsidRPr="00F01E97">
        <w:rPr>
          <w:b/>
          <w:i/>
          <w:lang w:eastAsia="ko-KR"/>
        </w:rPr>
        <w:t xml:space="preserve">. </w:t>
      </w:r>
      <w:r>
        <w:rPr>
          <w:b/>
          <w:i/>
          <w:lang w:eastAsia="ko-KR"/>
        </w:rPr>
        <w:t xml:space="preserve">  </w:t>
      </w:r>
    </w:p>
    <w:p w:rsidR="005C7375" w:rsidRDefault="00CD317B" w:rsidP="00755A47">
      <w:pPr>
        <w:pStyle w:val="BodyText"/>
        <w:rPr>
          <w:lang w:eastAsia="ko-KR"/>
        </w:rPr>
      </w:pPr>
      <w:r>
        <w:rPr>
          <w:lang w:eastAsia="ko-KR"/>
        </w:rPr>
        <w:t>L</w:t>
      </w:r>
      <w:r w:rsidR="005C7375">
        <w:rPr>
          <w:lang w:eastAsia="ko-KR"/>
        </w:rPr>
        <w:t>onger ZC sequences to help detection at high MCL for devices in deep or extreme coverage</w:t>
      </w:r>
      <w:r>
        <w:rPr>
          <w:lang w:eastAsia="ko-KR"/>
        </w:rPr>
        <w:t xml:space="preserve"> can be used</w:t>
      </w:r>
      <w:r w:rsidR="005C7375">
        <w:rPr>
          <w:lang w:eastAsia="ko-KR"/>
        </w:rPr>
        <w:t xml:space="preserve">. </w:t>
      </w:r>
      <w:r>
        <w:rPr>
          <w:lang w:eastAsia="ko-KR"/>
        </w:rPr>
        <w:t xml:space="preserve">Repetitions may also be used </w:t>
      </w:r>
      <w:r w:rsidR="005C7375">
        <w:rPr>
          <w:lang w:eastAsia="ko-KR"/>
        </w:rPr>
        <w:t>to increase robustness of WUS detection at high MCL</w:t>
      </w:r>
      <w:r>
        <w:rPr>
          <w:lang w:eastAsia="ko-KR"/>
        </w:rPr>
        <w:t xml:space="preserve">, as </w:t>
      </w:r>
      <w:r w:rsidR="005C7375">
        <w:rPr>
          <w:lang w:eastAsia="ko-KR"/>
        </w:rPr>
        <w:t>illus</w:t>
      </w:r>
      <w:r>
        <w:rPr>
          <w:lang w:eastAsia="ko-KR"/>
        </w:rPr>
        <w:t>trated in the figure below with</w:t>
      </w:r>
      <w:r w:rsidR="005C7375">
        <w:rPr>
          <w:lang w:eastAsia="ko-KR"/>
        </w:rPr>
        <w:t xml:space="preserve"> 3 ZC sequence lengths Nzc=263, 523, and 1051.</w:t>
      </w:r>
    </w:p>
    <w:p w:rsidR="005C7375" w:rsidRDefault="008B49B0" w:rsidP="005C7375">
      <w:pPr>
        <w:pStyle w:val="BodyText"/>
        <w:jc w:val="center"/>
        <w:rPr>
          <w:lang w:eastAsia="ko-KR"/>
        </w:rPr>
      </w:pPr>
      <w:r>
        <w:rPr>
          <w:noProof/>
          <w:lang w:val="en-US"/>
        </w:rPr>
        <w:drawing>
          <wp:inline distT="0" distB="0" distL="0" distR="0" wp14:anchorId="68596756" wp14:editId="5E0210C3">
            <wp:extent cx="4250846" cy="887118"/>
            <wp:effectExtent l="0" t="0" r="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335314" cy="904746"/>
                    </a:xfrm>
                    <a:prstGeom prst="rect">
                      <a:avLst/>
                    </a:prstGeom>
                  </pic:spPr>
                </pic:pic>
              </a:graphicData>
            </a:graphic>
          </wp:inline>
        </w:drawing>
      </w:r>
    </w:p>
    <w:p w:rsidR="005C7375" w:rsidRDefault="005C7375" w:rsidP="005C7375">
      <w:pPr>
        <w:pStyle w:val="BodyText"/>
        <w:jc w:val="center"/>
        <w:rPr>
          <w:lang w:eastAsia="ko-KR"/>
        </w:rPr>
      </w:pPr>
      <w:r>
        <w:rPr>
          <w:b/>
          <w:i/>
          <w:lang w:eastAsia="ko-KR"/>
        </w:rPr>
        <w:t xml:space="preserve">Figure </w:t>
      </w:r>
      <w:r w:rsidRPr="005C7375">
        <w:rPr>
          <w:b/>
          <w:i/>
          <w:lang w:eastAsia="ko-KR"/>
        </w:rPr>
        <w:t xml:space="preserve">1 </w:t>
      </w:r>
      <w:r>
        <w:rPr>
          <w:b/>
          <w:i/>
          <w:lang w:eastAsia="ko-KR"/>
        </w:rPr>
        <w:t>Example of WUS design with long ZC sequences and / or repetitions</w:t>
      </w:r>
      <w:r w:rsidRPr="005C7375">
        <w:rPr>
          <w:b/>
          <w:i/>
          <w:lang w:eastAsia="ko-KR"/>
        </w:rPr>
        <w:t>.</w:t>
      </w:r>
    </w:p>
    <w:p w:rsidR="005C7375" w:rsidRDefault="001C53BB" w:rsidP="00755A47">
      <w:pPr>
        <w:pStyle w:val="BodyText"/>
        <w:rPr>
          <w:lang w:eastAsia="ko-KR"/>
        </w:rPr>
      </w:pPr>
      <w:r>
        <w:rPr>
          <w:lang w:eastAsia="ko-KR"/>
        </w:rPr>
        <w:t xml:space="preserve">In order not to complicate unnecessarily the device processing for the WUS detection, it is desirable to use a single ZC sequence length and use repetitions at high MCL. This allows efficient implementation. The choice of the sequence length may take into account the WUS capacity requirements and should ensure there are enough sequence roots available for randomization of inter-cell WUS interference. </w:t>
      </w:r>
    </w:p>
    <w:p w:rsidR="00464B6C" w:rsidRDefault="00464B6C" w:rsidP="00464B6C">
      <w:pPr>
        <w:pStyle w:val="BodyText"/>
        <w:rPr>
          <w:b/>
          <w:i/>
          <w:lang w:eastAsia="ko-KR"/>
        </w:rPr>
      </w:pPr>
      <w:r>
        <w:rPr>
          <w:b/>
          <w:i/>
          <w:lang w:eastAsia="ko-KR"/>
        </w:rPr>
        <w:t xml:space="preserve">Proposal 3: Consider using </w:t>
      </w:r>
      <w:r w:rsidR="001C53BB">
        <w:rPr>
          <w:b/>
          <w:i/>
          <w:lang w:eastAsia="ko-KR"/>
        </w:rPr>
        <w:t xml:space="preserve">a </w:t>
      </w:r>
      <w:r>
        <w:rPr>
          <w:b/>
          <w:i/>
          <w:lang w:eastAsia="ko-KR"/>
        </w:rPr>
        <w:t xml:space="preserve">longer </w:t>
      </w:r>
      <w:r w:rsidR="00647085">
        <w:rPr>
          <w:b/>
          <w:i/>
          <w:lang w:eastAsia="ko-KR"/>
        </w:rPr>
        <w:t xml:space="preserve">ZC </w:t>
      </w:r>
      <w:r>
        <w:rPr>
          <w:b/>
          <w:i/>
          <w:lang w:eastAsia="ko-KR"/>
        </w:rPr>
        <w:t>sequence length than 131 with repetitions for the WUS design</w:t>
      </w:r>
      <w:r w:rsidRPr="00F01E97">
        <w:rPr>
          <w:b/>
          <w:i/>
          <w:lang w:eastAsia="ko-KR"/>
        </w:rPr>
        <w:t xml:space="preserve">. </w:t>
      </w:r>
      <w:r>
        <w:rPr>
          <w:b/>
          <w:i/>
          <w:lang w:eastAsia="ko-KR"/>
        </w:rPr>
        <w:t xml:space="preserve">  </w:t>
      </w:r>
    </w:p>
    <w:p w:rsidR="00F01E97" w:rsidRDefault="00AD3759" w:rsidP="00F01E97">
      <w:pPr>
        <w:pStyle w:val="Heading1"/>
      </w:pPr>
      <w:bookmarkStart w:id="3" w:name="_GoBack"/>
      <w:bookmarkEnd w:id="3"/>
      <w:r>
        <w:lastRenderedPageBreak/>
        <w:t>Design example for</w:t>
      </w:r>
      <w:r w:rsidR="00F01E97">
        <w:t xml:space="preserve"> WUS</w:t>
      </w:r>
    </w:p>
    <w:p w:rsidR="00AC5DE4" w:rsidRPr="00AC5DE4" w:rsidRDefault="00AC5DE4" w:rsidP="00AC5DE4">
      <w:pPr>
        <w:pStyle w:val="BodyText"/>
        <w:rPr>
          <w:lang w:eastAsia="ko-KR"/>
        </w:rPr>
      </w:pPr>
      <w:r>
        <w:rPr>
          <w:lang w:eastAsia="ko-KR"/>
        </w:rPr>
        <w:t xml:space="preserve">An example mapping of </w:t>
      </w:r>
      <w:r w:rsidRPr="00AC5DE4">
        <w:rPr>
          <w:lang w:eastAsia="ko-KR"/>
        </w:rPr>
        <w:t>ZC sequence d(n) with  length N=263</w:t>
      </w:r>
      <w:r w:rsidR="00244FD8">
        <w:rPr>
          <w:lang w:eastAsia="ko-KR"/>
        </w:rPr>
        <w:t xml:space="preserve"> to time and frequency resources </w:t>
      </w:r>
      <w:r>
        <w:rPr>
          <w:lang w:eastAsia="ko-KR"/>
        </w:rPr>
        <w:t>is shown in Figure 2.</w:t>
      </w:r>
      <w:r w:rsidRPr="00AC5DE4">
        <w:rPr>
          <w:lang w:eastAsia="ko-KR"/>
        </w:rPr>
        <w:t xml:space="preserve"> </w:t>
      </w:r>
    </w:p>
    <w:p w:rsidR="00AC5DE4" w:rsidRPr="00AC5DE4" w:rsidRDefault="00AC5DE4" w:rsidP="00AC5DE4">
      <w:pPr>
        <w:pStyle w:val="BodyText"/>
        <w:numPr>
          <w:ilvl w:val="0"/>
          <w:numId w:val="7"/>
        </w:numPr>
        <w:rPr>
          <w:lang w:eastAsia="ko-KR"/>
        </w:rPr>
      </w:pPr>
      <w:r w:rsidRPr="00AC5DE4">
        <w:rPr>
          <w:lang w:eastAsia="ko-KR"/>
        </w:rPr>
        <w:t>FD resource mapping : first to resource elements  (k,l)  in sequence starting with d(0)  in increasing order of first the index  k=0,1,..,11 over the 12 assigned subcarriers</w:t>
      </w:r>
    </w:p>
    <w:p w:rsidR="00AC5DE4" w:rsidRDefault="00AC5DE4" w:rsidP="00AC5DE4">
      <w:pPr>
        <w:pStyle w:val="BodyText"/>
        <w:numPr>
          <w:ilvl w:val="0"/>
          <w:numId w:val="7"/>
        </w:numPr>
        <w:rPr>
          <w:lang w:eastAsia="ko-KR"/>
        </w:rPr>
      </w:pPr>
      <w:r w:rsidRPr="00AC5DE4">
        <w:rPr>
          <w:lang w:eastAsia="ko-KR"/>
        </w:rPr>
        <w:t>TD resource mapping: then to symbols staring index l=3,4,..,13  over assigned symbols in 2 continuous subframes</w:t>
      </w:r>
      <w:r w:rsidR="00361E29">
        <w:rPr>
          <w:lang w:eastAsia="ko-KR"/>
        </w:rPr>
        <w:t>. For inband deployment of NB-IoT, the release-8 control signalling region is skipped (l=0,1,2).</w:t>
      </w:r>
    </w:p>
    <w:p w:rsidR="00AC5DE4" w:rsidRDefault="00AC5DE4" w:rsidP="00755A47">
      <w:pPr>
        <w:pStyle w:val="BodyText"/>
        <w:rPr>
          <w:lang w:eastAsia="ko-KR"/>
        </w:rPr>
      </w:pPr>
    </w:p>
    <w:p w:rsidR="00244FD8" w:rsidRDefault="00244FD8" w:rsidP="00244FD8">
      <w:pPr>
        <w:pStyle w:val="BodyText"/>
        <w:jc w:val="center"/>
        <w:rPr>
          <w:lang w:eastAsia="ko-KR"/>
        </w:rPr>
      </w:pPr>
      <w:r>
        <w:rPr>
          <w:noProof/>
          <w:lang w:val="en-US"/>
        </w:rPr>
        <w:drawing>
          <wp:inline distT="0" distB="0" distL="0" distR="0" wp14:anchorId="11A2A25F">
            <wp:extent cx="5428093" cy="1542835"/>
            <wp:effectExtent l="0" t="0" r="127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473625" cy="1555777"/>
                    </a:xfrm>
                    <a:prstGeom prst="rect">
                      <a:avLst/>
                    </a:prstGeom>
                    <a:noFill/>
                  </pic:spPr>
                </pic:pic>
              </a:graphicData>
            </a:graphic>
          </wp:inline>
        </w:drawing>
      </w:r>
    </w:p>
    <w:p w:rsidR="00244FD8" w:rsidRDefault="00244FD8" w:rsidP="00244FD8">
      <w:pPr>
        <w:pStyle w:val="BodyText"/>
        <w:jc w:val="center"/>
        <w:rPr>
          <w:lang w:eastAsia="ko-KR"/>
        </w:rPr>
      </w:pPr>
      <w:r>
        <w:rPr>
          <w:b/>
          <w:i/>
          <w:lang w:eastAsia="ko-KR"/>
        </w:rPr>
        <w:t>Figure 2</w:t>
      </w:r>
      <w:r w:rsidRPr="005C7375">
        <w:rPr>
          <w:b/>
          <w:i/>
          <w:lang w:eastAsia="ko-KR"/>
        </w:rPr>
        <w:t xml:space="preserve"> </w:t>
      </w:r>
      <w:r>
        <w:rPr>
          <w:b/>
          <w:i/>
          <w:lang w:eastAsia="ko-KR"/>
        </w:rPr>
        <w:t>Example of mapping WUS with ZC sequence length = 263 over 2 subframes</w:t>
      </w:r>
      <w:r w:rsidRPr="005C7375">
        <w:rPr>
          <w:b/>
          <w:i/>
          <w:lang w:eastAsia="ko-KR"/>
        </w:rPr>
        <w:t>.</w:t>
      </w:r>
    </w:p>
    <w:p w:rsidR="00361E29" w:rsidRDefault="00361E29" w:rsidP="00755A47">
      <w:pPr>
        <w:pStyle w:val="BodyText"/>
        <w:rPr>
          <w:lang w:eastAsia="ko-KR"/>
        </w:rPr>
      </w:pPr>
    </w:p>
    <w:p w:rsidR="00244FD8" w:rsidRDefault="00244FD8" w:rsidP="00755A47">
      <w:pPr>
        <w:pStyle w:val="BodyText"/>
        <w:rPr>
          <w:lang w:eastAsia="ko-KR"/>
        </w:rPr>
      </w:pPr>
      <w:r>
        <w:rPr>
          <w:lang w:eastAsia="ko-KR"/>
        </w:rPr>
        <w:t xml:space="preserve">A non-coherent detector is used to detect the WUS </w:t>
      </w:r>
      <w:r w:rsidR="00361E29">
        <w:rPr>
          <w:lang w:eastAsia="ko-KR"/>
        </w:rPr>
        <w:t>as illustrated in Figure 3</w:t>
      </w:r>
      <w:r>
        <w:rPr>
          <w:lang w:eastAsia="ko-KR"/>
        </w:rPr>
        <w:t xml:space="preserve">. A sliding correlator is used with buffered data to accommodate the time drift. In case it is needed, frequency steps may be applied to accommodate the frequency drift. It is assumed that the received BB signal is roughly synchronized from the pre-sync stage using the legacy NPSS and NSSS.  </w:t>
      </w:r>
    </w:p>
    <w:p w:rsidR="00244FD8" w:rsidRDefault="00244FD8" w:rsidP="00244FD8">
      <w:pPr>
        <w:pStyle w:val="BodyText"/>
        <w:jc w:val="center"/>
        <w:rPr>
          <w:lang w:eastAsia="ko-KR"/>
        </w:rPr>
      </w:pPr>
      <w:r>
        <w:rPr>
          <w:noProof/>
          <w:lang w:val="en-US"/>
        </w:rPr>
        <w:drawing>
          <wp:inline distT="0" distB="0" distL="0" distR="0" wp14:anchorId="296A179D">
            <wp:extent cx="4098778" cy="1547778"/>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109640" cy="1551880"/>
                    </a:xfrm>
                    <a:prstGeom prst="rect">
                      <a:avLst/>
                    </a:prstGeom>
                    <a:noFill/>
                  </pic:spPr>
                </pic:pic>
              </a:graphicData>
            </a:graphic>
          </wp:inline>
        </w:drawing>
      </w:r>
    </w:p>
    <w:p w:rsidR="00244FD8" w:rsidRDefault="00244FD8" w:rsidP="00244FD8">
      <w:pPr>
        <w:pStyle w:val="BodyText"/>
        <w:jc w:val="center"/>
        <w:rPr>
          <w:lang w:eastAsia="ko-KR"/>
        </w:rPr>
      </w:pPr>
      <w:r>
        <w:rPr>
          <w:b/>
          <w:i/>
          <w:lang w:eastAsia="ko-KR"/>
        </w:rPr>
        <w:t>Figure 3</w:t>
      </w:r>
      <w:r w:rsidRPr="005C7375">
        <w:rPr>
          <w:b/>
          <w:i/>
          <w:lang w:eastAsia="ko-KR"/>
        </w:rPr>
        <w:t xml:space="preserve"> </w:t>
      </w:r>
      <w:r>
        <w:rPr>
          <w:b/>
          <w:i/>
          <w:lang w:eastAsia="ko-KR"/>
        </w:rPr>
        <w:t>Non-coherent WUS detector</w:t>
      </w:r>
      <w:r w:rsidRPr="005C7375">
        <w:rPr>
          <w:b/>
          <w:i/>
          <w:lang w:eastAsia="ko-KR"/>
        </w:rPr>
        <w:t>.</w:t>
      </w:r>
    </w:p>
    <w:p w:rsidR="00361E29" w:rsidRDefault="00361E29" w:rsidP="00475406">
      <w:pPr>
        <w:pStyle w:val="BodyText"/>
        <w:rPr>
          <w:lang w:eastAsia="ko-KR"/>
        </w:rPr>
      </w:pPr>
    </w:p>
    <w:p w:rsidR="00475406" w:rsidRDefault="00475406" w:rsidP="00475406">
      <w:pPr>
        <w:pStyle w:val="BodyText"/>
        <w:rPr>
          <w:lang w:eastAsia="ko-KR"/>
        </w:rPr>
      </w:pPr>
      <w:r>
        <w:rPr>
          <w:lang w:eastAsia="ko-KR"/>
        </w:rPr>
        <w:t>The WUS design example with sequence Nzc=263 and repetitions at high MCL has</w:t>
      </w:r>
      <w:r w:rsidR="00244FD8">
        <w:rPr>
          <w:lang w:eastAsia="ko-KR"/>
        </w:rPr>
        <w:t xml:space="preserve"> been simulated in a Link-Level Simulator (LLS).</w:t>
      </w:r>
      <w:r>
        <w:rPr>
          <w:lang w:eastAsia="ko-KR"/>
        </w:rPr>
        <w:t xml:space="preserve"> WUS detection metrics are defined as</w:t>
      </w:r>
    </w:p>
    <w:p w:rsidR="00475406" w:rsidRPr="00475406" w:rsidRDefault="00475406" w:rsidP="00475406">
      <w:pPr>
        <w:pStyle w:val="BodyText"/>
        <w:numPr>
          <w:ilvl w:val="0"/>
          <w:numId w:val="8"/>
        </w:numPr>
        <w:rPr>
          <w:lang w:eastAsia="ko-KR"/>
        </w:rPr>
      </w:pPr>
      <w:r w:rsidRPr="00475406">
        <w:rPr>
          <w:lang w:eastAsia="ko-KR"/>
        </w:rPr>
        <w:t>False detection if WUS detected with &gt; 1 Ts error</w:t>
      </w:r>
    </w:p>
    <w:p w:rsidR="00475406" w:rsidRPr="00475406" w:rsidRDefault="00475406" w:rsidP="00475406">
      <w:pPr>
        <w:pStyle w:val="BodyText"/>
        <w:numPr>
          <w:ilvl w:val="0"/>
          <w:numId w:val="8"/>
        </w:numPr>
        <w:rPr>
          <w:lang w:eastAsia="ko-KR"/>
        </w:rPr>
      </w:pPr>
      <w:r w:rsidRPr="00475406">
        <w:rPr>
          <w:lang w:eastAsia="ko-KR"/>
        </w:rPr>
        <w:t>Miss detection if no peak detected with set threshold value</w:t>
      </w:r>
    </w:p>
    <w:p w:rsidR="00475406" w:rsidRDefault="00475406" w:rsidP="00475406">
      <w:pPr>
        <w:pStyle w:val="BodyText"/>
        <w:rPr>
          <w:lang w:eastAsia="ko-KR"/>
        </w:rPr>
      </w:pPr>
    </w:p>
    <w:p w:rsidR="00244FD8" w:rsidRDefault="00475406" w:rsidP="00475406">
      <w:pPr>
        <w:pStyle w:val="BodyText"/>
        <w:rPr>
          <w:lang w:eastAsia="ko-KR"/>
        </w:rPr>
      </w:pPr>
      <w:r w:rsidRPr="00475406">
        <w:rPr>
          <w:lang w:eastAsia="ko-KR"/>
        </w:rPr>
        <w:t xml:space="preserve">Time offset of several OFDM symbols and frequency offset of several kHz </w:t>
      </w:r>
      <w:r>
        <w:rPr>
          <w:lang w:eastAsia="ko-KR"/>
        </w:rPr>
        <w:t xml:space="preserve">were simulated. The time offset can be in a range of  ± </w:t>
      </w:r>
      <w:r w:rsidR="001132F9">
        <w:rPr>
          <w:lang w:eastAsia="ko-KR"/>
        </w:rPr>
        <w:t>1</w:t>
      </w:r>
      <w:r w:rsidRPr="00475406">
        <w:rPr>
          <w:lang w:eastAsia="ko-KR"/>
        </w:rPr>
        <w:t xml:space="preserve"> </w:t>
      </w:r>
      <w:r w:rsidR="001132F9">
        <w:rPr>
          <w:lang w:eastAsia="ko-KR"/>
        </w:rPr>
        <w:t>OFDM symbol duration</w:t>
      </w:r>
      <w:r w:rsidRPr="00475406">
        <w:rPr>
          <w:lang w:eastAsia="ko-KR"/>
        </w:rPr>
        <w:t xml:space="preserve">; </w:t>
      </w:r>
      <w:r>
        <w:rPr>
          <w:lang w:eastAsia="ko-KR"/>
        </w:rPr>
        <w:t>the f</w:t>
      </w:r>
      <w:r w:rsidRPr="00475406">
        <w:rPr>
          <w:lang w:eastAsia="ko-KR"/>
        </w:rPr>
        <w:t>req</w:t>
      </w:r>
      <w:r>
        <w:rPr>
          <w:lang w:eastAsia="ko-KR"/>
        </w:rPr>
        <w:t xml:space="preserve">uency </w:t>
      </w:r>
      <w:r w:rsidRPr="00475406">
        <w:rPr>
          <w:lang w:eastAsia="ko-KR"/>
        </w:rPr>
        <w:t xml:space="preserve">offset (normalised to subc=15 kHz) </w:t>
      </w:r>
      <w:r w:rsidR="001132F9">
        <w:rPr>
          <w:lang w:eastAsia="ko-KR"/>
        </w:rPr>
        <w:t>can be in range ±0.4</w:t>
      </w:r>
      <w:r>
        <w:rPr>
          <w:lang w:eastAsia="ko-KR"/>
        </w:rPr>
        <w:t xml:space="preserve"> . TD repetition of WUS des</w:t>
      </w:r>
      <w:r w:rsidR="00C31E18">
        <w:rPr>
          <w:lang w:eastAsia="ko-KR"/>
        </w:rPr>
        <w:t xml:space="preserve">ign was simulated for 1, 10 </w:t>
      </w:r>
      <w:r>
        <w:rPr>
          <w:lang w:eastAsia="ko-KR"/>
        </w:rPr>
        <w:t>repetitions</w:t>
      </w:r>
      <w:r w:rsidR="0052455F">
        <w:rPr>
          <w:lang w:eastAsia="ko-KR"/>
        </w:rPr>
        <w:t>.</w:t>
      </w:r>
      <w:r w:rsidR="00A67FF4">
        <w:rPr>
          <w:lang w:eastAsia="ko-KR"/>
        </w:rPr>
        <w:t xml:space="preserve"> Channel profile with EPA 3Hz for fast fading was used. The WUS detector threshold was set to achieve a WUS missed detection probability </w:t>
      </w:r>
      <w:r w:rsidR="0014136B">
        <w:rPr>
          <w:lang w:eastAsia="ko-KR"/>
        </w:rPr>
        <w:t xml:space="preserve">in the order of </w:t>
      </w:r>
      <w:r w:rsidR="00C31E18">
        <w:rPr>
          <w:lang w:eastAsia="ko-KR"/>
        </w:rPr>
        <w:t>0.1%</w:t>
      </w:r>
      <w:r w:rsidR="00A67FF4">
        <w:rPr>
          <w:lang w:eastAsia="ko-KR"/>
        </w:rPr>
        <w:t>.</w:t>
      </w:r>
    </w:p>
    <w:p w:rsidR="00A67FF4" w:rsidRDefault="0055300A" w:rsidP="00755A47">
      <w:pPr>
        <w:pStyle w:val="BodyText"/>
        <w:rPr>
          <w:lang w:eastAsia="ko-KR"/>
        </w:rPr>
      </w:pPr>
      <w:r>
        <w:rPr>
          <w:lang w:eastAsia="ko-KR"/>
        </w:rPr>
        <w:t xml:space="preserve"> </w:t>
      </w:r>
    </w:p>
    <w:tbl>
      <w:tblPr>
        <w:tblStyle w:val="TableGrid"/>
        <w:tblW w:w="0" w:type="auto"/>
        <w:tblLook w:val="04A0" w:firstRow="1" w:lastRow="0" w:firstColumn="1" w:lastColumn="0" w:noHBand="0" w:noVBand="1"/>
      </w:tblPr>
      <w:tblGrid>
        <w:gridCol w:w="1375"/>
        <w:gridCol w:w="1376"/>
        <w:gridCol w:w="1376"/>
        <w:gridCol w:w="1376"/>
        <w:gridCol w:w="1376"/>
        <w:gridCol w:w="1376"/>
        <w:gridCol w:w="1376"/>
      </w:tblGrid>
      <w:tr w:rsidR="00EA1AD5" w:rsidTr="00D34F96">
        <w:tc>
          <w:tcPr>
            <w:tcW w:w="1375" w:type="dxa"/>
            <w:vMerge w:val="restart"/>
          </w:tcPr>
          <w:p w:rsidR="00EA1AD5" w:rsidRDefault="00EA1AD5" w:rsidP="00A67FF4">
            <w:pPr>
              <w:pStyle w:val="BodyText"/>
              <w:jc w:val="center"/>
              <w:rPr>
                <w:lang w:eastAsia="ko-KR"/>
              </w:rPr>
            </w:pPr>
          </w:p>
          <w:p w:rsidR="00EA1AD5" w:rsidRDefault="00EA1AD5" w:rsidP="00A67FF4">
            <w:pPr>
              <w:pStyle w:val="BodyText"/>
              <w:jc w:val="center"/>
              <w:rPr>
                <w:lang w:eastAsia="ko-KR"/>
              </w:rPr>
            </w:pPr>
            <w:r>
              <w:rPr>
                <w:lang w:eastAsia="ko-KR"/>
              </w:rPr>
              <w:t>SNR          [dB]</w:t>
            </w:r>
          </w:p>
        </w:tc>
        <w:tc>
          <w:tcPr>
            <w:tcW w:w="4128" w:type="dxa"/>
            <w:gridSpan w:val="3"/>
          </w:tcPr>
          <w:p w:rsidR="00EA1AD5" w:rsidRDefault="00EA1AD5" w:rsidP="00A67FF4">
            <w:pPr>
              <w:pStyle w:val="BodyText"/>
              <w:jc w:val="center"/>
              <w:rPr>
                <w:lang w:eastAsia="ko-KR"/>
              </w:rPr>
            </w:pPr>
            <w:r>
              <w:rPr>
                <w:lang w:eastAsia="ko-KR"/>
              </w:rPr>
              <w:t>TD repetition = 1</w:t>
            </w:r>
          </w:p>
        </w:tc>
        <w:tc>
          <w:tcPr>
            <w:tcW w:w="4128" w:type="dxa"/>
            <w:gridSpan w:val="3"/>
          </w:tcPr>
          <w:p w:rsidR="00EA1AD5" w:rsidRDefault="00EA1AD5" w:rsidP="00A67FF4">
            <w:pPr>
              <w:pStyle w:val="BodyText"/>
              <w:jc w:val="center"/>
              <w:rPr>
                <w:lang w:eastAsia="ko-KR"/>
              </w:rPr>
            </w:pPr>
            <w:r w:rsidRPr="00A67FF4">
              <w:rPr>
                <w:lang w:eastAsia="ko-KR"/>
              </w:rPr>
              <w:t>TD repetition = 1</w:t>
            </w:r>
            <w:r>
              <w:rPr>
                <w:lang w:eastAsia="ko-KR"/>
              </w:rPr>
              <w:t>0</w:t>
            </w:r>
          </w:p>
        </w:tc>
      </w:tr>
      <w:tr w:rsidR="00EA1AD5" w:rsidTr="00EA1AD5">
        <w:trPr>
          <w:trHeight w:val="296"/>
        </w:trPr>
        <w:tc>
          <w:tcPr>
            <w:tcW w:w="1375" w:type="dxa"/>
            <w:vMerge/>
          </w:tcPr>
          <w:p w:rsidR="00EA1AD5" w:rsidRDefault="00EA1AD5" w:rsidP="00A67FF4">
            <w:pPr>
              <w:pStyle w:val="BodyText"/>
              <w:jc w:val="center"/>
              <w:rPr>
                <w:lang w:eastAsia="ko-KR"/>
              </w:rPr>
            </w:pPr>
          </w:p>
        </w:tc>
        <w:tc>
          <w:tcPr>
            <w:tcW w:w="4128" w:type="dxa"/>
            <w:gridSpan w:val="3"/>
          </w:tcPr>
          <w:p w:rsidR="00EA1AD5" w:rsidRDefault="00EA1AD5" w:rsidP="00A67FF4">
            <w:pPr>
              <w:pStyle w:val="BodyText"/>
              <w:jc w:val="center"/>
              <w:rPr>
                <w:lang w:eastAsia="ko-KR"/>
              </w:rPr>
            </w:pPr>
            <w:r>
              <w:rPr>
                <w:lang w:eastAsia="ko-KR"/>
              </w:rPr>
              <w:t>Frequency offset</w:t>
            </w:r>
          </w:p>
          <w:p w:rsidR="00EA1AD5" w:rsidRDefault="00EA1AD5" w:rsidP="00A67FF4">
            <w:pPr>
              <w:pStyle w:val="BodyText"/>
              <w:jc w:val="center"/>
              <w:rPr>
                <w:lang w:eastAsia="ko-KR"/>
              </w:rPr>
            </w:pPr>
            <w:r>
              <w:rPr>
                <w:lang w:eastAsia="ko-KR"/>
              </w:rPr>
              <w:t>[normalised to 15 kHz]</w:t>
            </w:r>
          </w:p>
        </w:tc>
        <w:tc>
          <w:tcPr>
            <w:tcW w:w="4128" w:type="dxa"/>
            <w:gridSpan w:val="3"/>
          </w:tcPr>
          <w:p w:rsidR="00EA1AD5" w:rsidRDefault="00EA1AD5" w:rsidP="00A67FF4">
            <w:pPr>
              <w:pStyle w:val="BodyText"/>
              <w:jc w:val="center"/>
              <w:rPr>
                <w:lang w:eastAsia="ko-KR"/>
              </w:rPr>
            </w:pPr>
            <w:r>
              <w:rPr>
                <w:lang w:eastAsia="ko-KR"/>
              </w:rPr>
              <w:t>Frequency offset</w:t>
            </w:r>
          </w:p>
          <w:p w:rsidR="00EA1AD5" w:rsidRDefault="00EA1AD5" w:rsidP="00A67FF4">
            <w:pPr>
              <w:pStyle w:val="BodyText"/>
              <w:jc w:val="center"/>
              <w:rPr>
                <w:lang w:eastAsia="ko-KR"/>
              </w:rPr>
            </w:pPr>
            <w:r>
              <w:rPr>
                <w:lang w:eastAsia="ko-KR"/>
              </w:rPr>
              <w:t>[normalised to 15 kHz]</w:t>
            </w:r>
          </w:p>
        </w:tc>
      </w:tr>
      <w:tr w:rsidR="00EA1AD5" w:rsidTr="001A521C">
        <w:trPr>
          <w:trHeight w:val="295"/>
        </w:trPr>
        <w:tc>
          <w:tcPr>
            <w:tcW w:w="1375" w:type="dxa"/>
            <w:vMerge/>
          </w:tcPr>
          <w:p w:rsidR="00EA1AD5" w:rsidRDefault="00EA1AD5" w:rsidP="00A67FF4">
            <w:pPr>
              <w:pStyle w:val="BodyText"/>
              <w:jc w:val="center"/>
              <w:rPr>
                <w:lang w:eastAsia="ko-KR"/>
              </w:rPr>
            </w:pPr>
          </w:p>
        </w:tc>
        <w:tc>
          <w:tcPr>
            <w:tcW w:w="1376" w:type="dxa"/>
          </w:tcPr>
          <w:p w:rsidR="00EA1AD5" w:rsidRDefault="00EA1AD5" w:rsidP="00A67FF4">
            <w:pPr>
              <w:pStyle w:val="BodyText"/>
              <w:jc w:val="center"/>
              <w:rPr>
                <w:lang w:eastAsia="ko-KR"/>
              </w:rPr>
            </w:pPr>
            <w:r>
              <w:rPr>
                <w:lang w:eastAsia="ko-KR"/>
              </w:rPr>
              <w:t>0.0</w:t>
            </w:r>
          </w:p>
        </w:tc>
        <w:tc>
          <w:tcPr>
            <w:tcW w:w="1376" w:type="dxa"/>
          </w:tcPr>
          <w:p w:rsidR="00EA1AD5" w:rsidRDefault="00EA1AD5" w:rsidP="00A67FF4">
            <w:pPr>
              <w:pStyle w:val="BodyText"/>
              <w:jc w:val="center"/>
              <w:rPr>
                <w:lang w:eastAsia="ko-KR"/>
              </w:rPr>
            </w:pPr>
            <w:r>
              <w:rPr>
                <w:lang w:eastAsia="ko-KR"/>
              </w:rPr>
              <w:t>0.2</w:t>
            </w:r>
          </w:p>
        </w:tc>
        <w:tc>
          <w:tcPr>
            <w:tcW w:w="1376" w:type="dxa"/>
          </w:tcPr>
          <w:p w:rsidR="00EA1AD5" w:rsidRDefault="00EA1AD5" w:rsidP="00A67FF4">
            <w:pPr>
              <w:pStyle w:val="BodyText"/>
              <w:jc w:val="center"/>
              <w:rPr>
                <w:lang w:eastAsia="ko-KR"/>
              </w:rPr>
            </w:pPr>
            <w:r>
              <w:rPr>
                <w:lang w:eastAsia="ko-KR"/>
              </w:rPr>
              <w:t>0.4</w:t>
            </w:r>
          </w:p>
        </w:tc>
        <w:tc>
          <w:tcPr>
            <w:tcW w:w="1376" w:type="dxa"/>
          </w:tcPr>
          <w:p w:rsidR="00EA1AD5" w:rsidRDefault="00EA1AD5" w:rsidP="00A67FF4">
            <w:pPr>
              <w:pStyle w:val="BodyText"/>
              <w:jc w:val="center"/>
              <w:rPr>
                <w:lang w:eastAsia="ko-KR"/>
              </w:rPr>
            </w:pPr>
            <w:r>
              <w:rPr>
                <w:lang w:eastAsia="ko-KR"/>
              </w:rPr>
              <w:t>0.0</w:t>
            </w:r>
          </w:p>
        </w:tc>
        <w:tc>
          <w:tcPr>
            <w:tcW w:w="1376" w:type="dxa"/>
          </w:tcPr>
          <w:p w:rsidR="00EA1AD5" w:rsidRDefault="00EA1AD5" w:rsidP="00A67FF4">
            <w:pPr>
              <w:pStyle w:val="BodyText"/>
              <w:jc w:val="center"/>
              <w:rPr>
                <w:lang w:eastAsia="ko-KR"/>
              </w:rPr>
            </w:pPr>
            <w:r>
              <w:rPr>
                <w:lang w:eastAsia="ko-KR"/>
              </w:rPr>
              <w:t>0.2</w:t>
            </w:r>
          </w:p>
        </w:tc>
        <w:tc>
          <w:tcPr>
            <w:tcW w:w="1376" w:type="dxa"/>
          </w:tcPr>
          <w:p w:rsidR="00EA1AD5" w:rsidRDefault="00EA1AD5" w:rsidP="00A67FF4">
            <w:pPr>
              <w:pStyle w:val="BodyText"/>
              <w:jc w:val="center"/>
              <w:rPr>
                <w:lang w:eastAsia="ko-KR"/>
              </w:rPr>
            </w:pPr>
            <w:r>
              <w:rPr>
                <w:lang w:eastAsia="ko-KR"/>
              </w:rPr>
              <w:t>0.4</w:t>
            </w:r>
          </w:p>
        </w:tc>
      </w:tr>
      <w:tr w:rsidR="00A67FF4" w:rsidTr="00A67FF4">
        <w:tc>
          <w:tcPr>
            <w:tcW w:w="1375" w:type="dxa"/>
          </w:tcPr>
          <w:p w:rsidR="00A67FF4" w:rsidRDefault="00A67FF4" w:rsidP="00A67FF4">
            <w:pPr>
              <w:pStyle w:val="BodyText"/>
              <w:jc w:val="center"/>
              <w:rPr>
                <w:lang w:eastAsia="ko-KR"/>
              </w:rPr>
            </w:pPr>
            <w:r>
              <w:rPr>
                <w:lang w:eastAsia="ko-KR"/>
              </w:rPr>
              <w:t>0</w:t>
            </w:r>
          </w:p>
        </w:tc>
        <w:tc>
          <w:tcPr>
            <w:tcW w:w="1376" w:type="dxa"/>
          </w:tcPr>
          <w:p w:rsidR="00A67FF4" w:rsidRDefault="00A67FF4" w:rsidP="00A67FF4">
            <w:pPr>
              <w:pStyle w:val="BodyText"/>
              <w:jc w:val="center"/>
              <w:rPr>
                <w:lang w:eastAsia="ko-KR"/>
              </w:rPr>
            </w:pPr>
            <w:r>
              <w:rPr>
                <w:lang w:eastAsia="ko-KR"/>
              </w:rPr>
              <w:t>0.000</w:t>
            </w:r>
          </w:p>
        </w:tc>
        <w:tc>
          <w:tcPr>
            <w:tcW w:w="1376" w:type="dxa"/>
          </w:tcPr>
          <w:p w:rsidR="00A67FF4" w:rsidRDefault="00A67FF4" w:rsidP="00A67FF4">
            <w:pPr>
              <w:pStyle w:val="BodyText"/>
              <w:jc w:val="center"/>
              <w:rPr>
                <w:lang w:eastAsia="ko-KR"/>
              </w:rPr>
            </w:pPr>
            <w:r>
              <w:rPr>
                <w:lang w:eastAsia="ko-KR"/>
              </w:rPr>
              <w:t>0.00</w:t>
            </w:r>
            <w:r w:rsidR="00C31E18">
              <w:rPr>
                <w:lang w:eastAsia="ko-KR"/>
              </w:rPr>
              <w:t>0</w:t>
            </w:r>
          </w:p>
        </w:tc>
        <w:tc>
          <w:tcPr>
            <w:tcW w:w="1376" w:type="dxa"/>
          </w:tcPr>
          <w:p w:rsidR="00A67FF4" w:rsidRDefault="00C31E18" w:rsidP="00A67FF4">
            <w:pPr>
              <w:pStyle w:val="BodyText"/>
              <w:jc w:val="center"/>
              <w:rPr>
                <w:lang w:eastAsia="ko-KR"/>
              </w:rPr>
            </w:pPr>
            <w:r>
              <w:rPr>
                <w:lang w:eastAsia="ko-KR"/>
              </w:rPr>
              <w:t>0.002</w:t>
            </w:r>
          </w:p>
        </w:tc>
        <w:tc>
          <w:tcPr>
            <w:tcW w:w="1376" w:type="dxa"/>
          </w:tcPr>
          <w:p w:rsidR="00A67FF4" w:rsidRDefault="0014136B" w:rsidP="00A67FF4">
            <w:pPr>
              <w:pStyle w:val="BodyText"/>
              <w:jc w:val="center"/>
              <w:rPr>
                <w:lang w:eastAsia="ko-KR"/>
              </w:rPr>
            </w:pPr>
            <w:r>
              <w:rPr>
                <w:lang w:eastAsia="ko-KR"/>
              </w:rPr>
              <w:t>0.000</w:t>
            </w:r>
          </w:p>
        </w:tc>
        <w:tc>
          <w:tcPr>
            <w:tcW w:w="1376" w:type="dxa"/>
          </w:tcPr>
          <w:p w:rsidR="00A67FF4" w:rsidRDefault="0049235C" w:rsidP="00A67FF4">
            <w:pPr>
              <w:pStyle w:val="BodyText"/>
              <w:jc w:val="center"/>
              <w:rPr>
                <w:lang w:eastAsia="ko-KR"/>
              </w:rPr>
            </w:pPr>
            <w:r>
              <w:rPr>
                <w:lang w:eastAsia="ko-KR"/>
              </w:rPr>
              <w:t>0.000</w:t>
            </w:r>
          </w:p>
        </w:tc>
        <w:tc>
          <w:tcPr>
            <w:tcW w:w="1376" w:type="dxa"/>
          </w:tcPr>
          <w:p w:rsidR="00A67FF4" w:rsidRDefault="009E3EA3" w:rsidP="00A67FF4">
            <w:pPr>
              <w:pStyle w:val="BodyText"/>
              <w:jc w:val="center"/>
              <w:rPr>
                <w:lang w:eastAsia="ko-KR"/>
              </w:rPr>
            </w:pPr>
            <w:r>
              <w:rPr>
                <w:lang w:eastAsia="ko-KR"/>
              </w:rPr>
              <w:t>0.000</w:t>
            </w:r>
          </w:p>
        </w:tc>
      </w:tr>
      <w:tr w:rsidR="00A67FF4" w:rsidTr="00A67FF4">
        <w:tc>
          <w:tcPr>
            <w:tcW w:w="1375" w:type="dxa"/>
          </w:tcPr>
          <w:p w:rsidR="00A67FF4" w:rsidRDefault="00A67FF4" w:rsidP="00A67FF4">
            <w:pPr>
              <w:pStyle w:val="BodyText"/>
              <w:jc w:val="center"/>
              <w:rPr>
                <w:lang w:eastAsia="ko-KR"/>
              </w:rPr>
            </w:pPr>
            <w:r>
              <w:rPr>
                <w:lang w:eastAsia="ko-KR"/>
              </w:rPr>
              <w:t>-10</w:t>
            </w:r>
          </w:p>
        </w:tc>
        <w:tc>
          <w:tcPr>
            <w:tcW w:w="1376" w:type="dxa"/>
          </w:tcPr>
          <w:p w:rsidR="00A67FF4" w:rsidRDefault="001132F9" w:rsidP="00A67FF4">
            <w:pPr>
              <w:pStyle w:val="BodyText"/>
              <w:jc w:val="center"/>
              <w:rPr>
                <w:lang w:eastAsia="ko-KR"/>
              </w:rPr>
            </w:pPr>
            <w:r>
              <w:rPr>
                <w:lang w:eastAsia="ko-KR"/>
              </w:rPr>
              <w:t>0.025</w:t>
            </w:r>
          </w:p>
        </w:tc>
        <w:tc>
          <w:tcPr>
            <w:tcW w:w="1376" w:type="dxa"/>
          </w:tcPr>
          <w:p w:rsidR="00A67FF4" w:rsidRDefault="00C31E18" w:rsidP="00A67FF4">
            <w:pPr>
              <w:pStyle w:val="BodyText"/>
              <w:jc w:val="center"/>
              <w:rPr>
                <w:lang w:eastAsia="ko-KR"/>
              </w:rPr>
            </w:pPr>
            <w:r>
              <w:rPr>
                <w:lang w:eastAsia="ko-KR"/>
              </w:rPr>
              <w:t>0.02</w:t>
            </w:r>
            <w:r w:rsidR="001132F9">
              <w:rPr>
                <w:lang w:eastAsia="ko-KR"/>
              </w:rPr>
              <w:t>7</w:t>
            </w:r>
          </w:p>
        </w:tc>
        <w:tc>
          <w:tcPr>
            <w:tcW w:w="1376" w:type="dxa"/>
          </w:tcPr>
          <w:p w:rsidR="00A67FF4" w:rsidRDefault="001132F9" w:rsidP="00A67FF4">
            <w:pPr>
              <w:pStyle w:val="BodyText"/>
              <w:jc w:val="center"/>
              <w:rPr>
                <w:lang w:eastAsia="ko-KR"/>
              </w:rPr>
            </w:pPr>
            <w:r>
              <w:rPr>
                <w:lang w:eastAsia="ko-KR"/>
              </w:rPr>
              <w:t>0.035</w:t>
            </w:r>
          </w:p>
        </w:tc>
        <w:tc>
          <w:tcPr>
            <w:tcW w:w="1376" w:type="dxa"/>
          </w:tcPr>
          <w:p w:rsidR="00A67FF4" w:rsidRDefault="0003040C" w:rsidP="00A67FF4">
            <w:pPr>
              <w:pStyle w:val="BodyText"/>
              <w:jc w:val="center"/>
              <w:rPr>
                <w:lang w:eastAsia="ko-KR"/>
              </w:rPr>
            </w:pPr>
            <w:r>
              <w:rPr>
                <w:lang w:eastAsia="ko-KR"/>
              </w:rPr>
              <w:t>0.000</w:t>
            </w:r>
          </w:p>
        </w:tc>
        <w:tc>
          <w:tcPr>
            <w:tcW w:w="1376" w:type="dxa"/>
          </w:tcPr>
          <w:p w:rsidR="00A67FF4" w:rsidRDefault="0014136B" w:rsidP="00A67FF4">
            <w:pPr>
              <w:pStyle w:val="BodyText"/>
              <w:jc w:val="center"/>
              <w:rPr>
                <w:lang w:eastAsia="ko-KR"/>
              </w:rPr>
            </w:pPr>
            <w:r>
              <w:rPr>
                <w:lang w:eastAsia="ko-KR"/>
              </w:rPr>
              <w:t>0.000</w:t>
            </w:r>
          </w:p>
        </w:tc>
        <w:tc>
          <w:tcPr>
            <w:tcW w:w="1376" w:type="dxa"/>
          </w:tcPr>
          <w:p w:rsidR="00A67FF4" w:rsidRDefault="009E3EA3" w:rsidP="00A67FF4">
            <w:pPr>
              <w:pStyle w:val="BodyText"/>
              <w:jc w:val="center"/>
              <w:rPr>
                <w:lang w:eastAsia="ko-KR"/>
              </w:rPr>
            </w:pPr>
            <w:r>
              <w:rPr>
                <w:lang w:eastAsia="ko-KR"/>
              </w:rPr>
              <w:t>0.000</w:t>
            </w:r>
          </w:p>
        </w:tc>
      </w:tr>
      <w:tr w:rsidR="00A67FF4" w:rsidTr="00A67FF4">
        <w:tc>
          <w:tcPr>
            <w:tcW w:w="1375" w:type="dxa"/>
          </w:tcPr>
          <w:p w:rsidR="00A67FF4" w:rsidRDefault="00A67FF4" w:rsidP="00A67FF4">
            <w:pPr>
              <w:pStyle w:val="BodyText"/>
              <w:jc w:val="center"/>
              <w:rPr>
                <w:lang w:eastAsia="ko-KR"/>
              </w:rPr>
            </w:pPr>
            <w:r>
              <w:rPr>
                <w:lang w:eastAsia="ko-KR"/>
              </w:rPr>
              <w:t>-20</w:t>
            </w:r>
          </w:p>
        </w:tc>
        <w:tc>
          <w:tcPr>
            <w:tcW w:w="1376" w:type="dxa"/>
          </w:tcPr>
          <w:p w:rsidR="00A67FF4" w:rsidRDefault="001132F9" w:rsidP="00A67FF4">
            <w:pPr>
              <w:pStyle w:val="BodyText"/>
              <w:jc w:val="center"/>
              <w:rPr>
                <w:lang w:eastAsia="ko-KR"/>
              </w:rPr>
            </w:pPr>
            <w:r>
              <w:rPr>
                <w:lang w:eastAsia="ko-KR"/>
              </w:rPr>
              <w:t>0.490</w:t>
            </w:r>
          </w:p>
        </w:tc>
        <w:tc>
          <w:tcPr>
            <w:tcW w:w="1376" w:type="dxa"/>
          </w:tcPr>
          <w:p w:rsidR="00A67FF4" w:rsidRDefault="001132F9" w:rsidP="00A67FF4">
            <w:pPr>
              <w:pStyle w:val="BodyText"/>
              <w:jc w:val="center"/>
              <w:rPr>
                <w:lang w:eastAsia="ko-KR"/>
              </w:rPr>
            </w:pPr>
            <w:r>
              <w:rPr>
                <w:lang w:eastAsia="ko-KR"/>
              </w:rPr>
              <w:t>0.493</w:t>
            </w:r>
          </w:p>
        </w:tc>
        <w:tc>
          <w:tcPr>
            <w:tcW w:w="1376" w:type="dxa"/>
          </w:tcPr>
          <w:p w:rsidR="00A67FF4" w:rsidRDefault="001132F9" w:rsidP="00A67FF4">
            <w:pPr>
              <w:pStyle w:val="BodyText"/>
              <w:jc w:val="center"/>
              <w:rPr>
                <w:lang w:eastAsia="ko-KR"/>
              </w:rPr>
            </w:pPr>
            <w:r>
              <w:rPr>
                <w:lang w:eastAsia="ko-KR"/>
              </w:rPr>
              <w:t>0.500</w:t>
            </w:r>
          </w:p>
        </w:tc>
        <w:tc>
          <w:tcPr>
            <w:tcW w:w="1376" w:type="dxa"/>
          </w:tcPr>
          <w:p w:rsidR="00A67FF4" w:rsidRDefault="0003040C" w:rsidP="00A67FF4">
            <w:pPr>
              <w:pStyle w:val="BodyText"/>
              <w:jc w:val="center"/>
              <w:rPr>
                <w:lang w:eastAsia="ko-KR"/>
              </w:rPr>
            </w:pPr>
            <w:r>
              <w:rPr>
                <w:lang w:eastAsia="ko-KR"/>
              </w:rPr>
              <w:t>0.090</w:t>
            </w:r>
          </w:p>
        </w:tc>
        <w:tc>
          <w:tcPr>
            <w:tcW w:w="1376" w:type="dxa"/>
          </w:tcPr>
          <w:p w:rsidR="00A67FF4" w:rsidRDefault="0014136B" w:rsidP="00A67FF4">
            <w:pPr>
              <w:pStyle w:val="BodyText"/>
              <w:jc w:val="center"/>
              <w:rPr>
                <w:lang w:eastAsia="ko-KR"/>
              </w:rPr>
            </w:pPr>
            <w:r>
              <w:rPr>
                <w:lang w:eastAsia="ko-KR"/>
              </w:rPr>
              <w:t>0.090</w:t>
            </w:r>
          </w:p>
        </w:tc>
        <w:tc>
          <w:tcPr>
            <w:tcW w:w="1376" w:type="dxa"/>
          </w:tcPr>
          <w:p w:rsidR="00A67FF4" w:rsidRDefault="006E30A3" w:rsidP="00A67FF4">
            <w:pPr>
              <w:pStyle w:val="BodyText"/>
              <w:jc w:val="center"/>
              <w:rPr>
                <w:lang w:eastAsia="ko-KR"/>
              </w:rPr>
            </w:pPr>
            <w:r>
              <w:rPr>
                <w:lang w:eastAsia="ko-KR"/>
              </w:rPr>
              <w:t>0.094</w:t>
            </w:r>
          </w:p>
        </w:tc>
      </w:tr>
    </w:tbl>
    <w:p w:rsidR="00A67FF4" w:rsidRDefault="00A67FF4" w:rsidP="00755A47">
      <w:pPr>
        <w:pStyle w:val="BodyText"/>
        <w:rPr>
          <w:lang w:eastAsia="ko-KR"/>
        </w:rPr>
      </w:pPr>
    </w:p>
    <w:p w:rsidR="00F01E97" w:rsidRPr="00D63D6E" w:rsidRDefault="00D63D6E" w:rsidP="00755A47">
      <w:pPr>
        <w:pStyle w:val="BodyText"/>
        <w:rPr>
          <w:b/>
          <w:i/>
          <w:lang w:eastAsia="ko-KR"/>
        </w:rPr>
      </w:pPr>
      <w:r>
        <w:rPr>
          <w:b/>
          <w:i/>
          <w:lang w:eastAsia="ko-KR"/>
        </w:rPr>
        <w:t>Observation 2</w:t>
      </w:r>
      <w:r w:rsidR="0051532E">
        <w:rPr>
          <w:b/>
          <w:i/>
          <w:lang w:eastAsia="ko-KR"/>
        </w:rPr>
        <w:t xml:space="preserve">: </w:t>
      </w:r>
      <w:r w:rsidRPr="00D63D6E">
        <w:rPr>
          <w:b/>
          <w:i/>
          <w:lang w:eastAsia="ko-KR"/>
        </w:rPr>
        <w:t xml:space="preserve">Missed WU S detection &lt; 1% and false WUS detection &lt; 10% can be achieved at </w:t>
      </w:r>
      <w:r>
        <w:rPr>
          <w:b/>
          <w:i/>
          <w:lang w:eastAsia="ko-KR"/>
        </w:rPr>
        <w:t xml:space="preserve">very low </w:t>
      </w:r>
      <w:r w:rsidRPr="00D63D6E">
        <w:rPr>
          <w:b/>
          <w:i/>
          <w:lang w:eastAsia="ko-KR"/>
        </w:rPr>
        <w:t xml:space="preserve">SNR </w:t>
      </w:r>
      <w:r>
        <w:rPr>
          <w:b/>
          <w:i/>
          <w:lang w:eastAsia="ko-KR"/>
        </w:rPr>
        <w:t>with use of repetition.</w:t>
      </w:r>
    </w:p>
    <w:p w:rsidR="00647085" w:rsidRDefault="00647085" w:rsidP="00647085">
      <w:pPr>
        <w:pStyle w:val="BodyText"/>
        <w:rPr>
          <w:b/>
          <w:i/>
          <w:lang w:eastAsia="ko-KR"/>
        </w:rPr>
      </w:pPr>
      <w:r>
        <w:rPr>
          <w:b/>
          <w:i/>
          <w:lang w:eastAsia="ko-KR"/>
        </w:rPr>
        <w:t>Proposal 4: Consider use of ZC sequence length 263 with repetitions as baseline for the WUS design</w:t>
      </w:r>
      <w:r w:rsidRPr="00F01E97">
        <w:rPr>
          <w:b/>
          <w:i/>
          <w:lang w:eastAsia="ko-KR"/>
        </w:rPr>
        <w:t>.</w:t>
      </w:r>
      <w:r>
        <w:rPr>
          <w:b/>
          <w:i/>
          <w:lang w:eastAsia="ko-KR"/>
        </w:rPr>
        <w:t xml:space="preserve"> Use of larger ZC sequence is FFS.</w:t>
      </w:r>
      <w:r w:rsidRPr="00F01E97">
        <w:rPr>
          <w:b/>
          <w:i/>
          <w:lang w:eastAsia="ko-KR"/>
        </w:rPr>
        <w:t xml:space="preserve"> </w:t>
      </w:r>
      <w:r>
        <w:rPr>
          <w:b/>
          <w:i/>
          <w:lang w:eastAsia="ko-KR"/>
        </w:rPr>
        <w:t xml:space="preserve">  </w:t>
      </w:r>
    </w:p>
    <w:p w:rsidR="0051532E" w:rsidRDefault="0051532E" w:rsidP="00755A47">
      <w:pPr>
        <w:pStyle w:val="BodyText"/>
        <w:rPr>
          <w:lang w:eastAsia="ko-KR"/>
        </w:rPr>
      </w:pPr>
    </w:p>
    <w:bookmarkEnd w:id="2"/>
    <w:p w:rsidR="002D44AF" w:rsidRDefault="002D44AF" w:rsidP="002D44AF">
      <w:pPr>
        <w:pStyle w:val="Heading1"/>
        <w:rPr>
          <w:lang w:eastAsia="zh-TW"/>
        </w:rPr>
      </w:pPr>
      <w:r w:rsidRPr="00807D4E">
        <w:rPr>
          <w:rFonts w:hint="eastAsia"/>
        </w:rPr>
        <w:t>Conclusion</w:t>
      </w:r>
    </w:p>
    <w:p w:rsidR="00B53DB0" w:rsidRDefault="00B53DB0" w:rsidP="007279AC">
      <w:pPr>
        <w:spacing w:line="276" w:lineRule="auto"/>
        <w:rPr>
          <w:rFonts w:eastAsia="SimSun"/>
          <w:lang w:val="en-US"/>
        </w:rPr>
      </w:pPr>
      <w:r w:rsidRPr="00B53DB0">
        <w:rPr>
          <w:rFonts w:eastAsia="SimSun"/>
          <w:lang w:val="en-US"/>
        </w:rPr>
        <w:t>In this</w:t>
      </w:r>
      <w:r w:rsidR="00645845">
        <w:rPr>
          <w:rFonts w:eastAsia="SimSun"/>
          <w:lang w:val="en-US"/>
        </w:rPr>
        <w:t xml:space="preserve"> contribution, we </w:t>
      </w:r>
      <w:r w:rsidR="00F01E97" w:rsidRPr="00F01E97">
        <w:rPr>
          <w:rFonts w:eastAsia="SimSun"/>
          <w:lang w:val="en-US"/>
        </w:rPr>
        <w:t>discuss</w:t>
      </w:r>
      <w:r w:rsidR="00C533C3">
        <w:rPr>
          <w:rFonts w:eastAsia="SimSun"/>
          <w:lang w:val="en-US"/>
        </w:rPr>
        <w:t>ed</w:t>
      </w:r>
      <w:r w:rsidR="00F01E97" w:rsidRPr="00F01E97">
        <w:rPr>
          <w:rFonts w:eastAsia="SimSun"/>
          <w:lang w:val="en-US"/>
        </w:rPr>
        <w:t xml:space="preserve"> </w:t>
      </w:r>
      <w:r w:rsidR="00C533C3">
        <w:rPr>
          <w:rFonts w:eastAsia="SimSun"/>
          <w:lang w:val="en-US"/>
        </w:rPr>
        <w:t>design aspects for the WUS. We further gave an example and provided LLS evaluation</w:t>
      </w:r>
      <w:r w:rsidRPr="00B53DB0">
        <w:rPr>
          <w:rFonts w:eastAsia="SimSun"/>
          <w:lang w:val="en-US"/>
        </w:rPr>
        <w:t>.</w:t>
      </w:r>
    </w:p>
    <w:p w:rsidR="00C533C3" w:rsidRDefault="00C533C3" w:rsidP="00C533C3">
      <w:pPr>
        <w:pStyle w:val="BodyText"/>
        <w:rPr>
          <w:b/>
          <w:i/>
          <w:lang w:eastAsia="ko-KR"/>
        </w:rPr>
      </w:pPr>
      <w:r>
        <w:rPr>
          <w:b/>
          <w:i/>
          <w:lang w:eastAsia="ko-KR"/>
        </w:rPr>
        <w:t>Observation 1: To avoid complicating</w:t>
      </w:r>
      <w:r w:rsidRPr="002A3D08">
        <w:rPr>
          <w:b/>
          <w:i/>
          <w:lang w:eastAsia="ko-KR"/>
        </w:rPr>
        <w:t xml:space="preserve"> unnecessarily the </w:t>
      </w:r>
      <w:r>
        <w:rPr>
          <w:b/>
          <w:i/>
          <w:lang w:eastAsia="ko-KR"/>
        </w:rPr>
        <w:t xml:space="preserve">requirements for </w:t>
      </w:r>
      <w:r w:rsidRPr="002A3D08">
        <w:rPr>
          <w:b/>
          <w:i/>
          <w:lang w:eastAsia="ko-KR"/>
        </w:rPr>
        <w:t xml:space="preserve">WUS design and </w:t>
      </w:r>
      <w:r>
        <w:rPr>
          <w:b/>
          <w:i/>
          <w:lang w:eastAsia="ko-KR"/>
        </w:rPr>
        <w:t>incurring a larger WUS overhead, i</w:t>
      </w:r>
      <w:r w:rsidRPr="002A3D08">
        <w:rPr>
          <w:b/>
          <w:i/>
          <w:lang w:eastAsia="ko-KR"/>
        </w:rPr>
        <w:t>t is not desirable for idle device waking up from long eDRX cycle to proceed to WUS detection immediately without a pre-synchronizaton stage using legacy NPSS and NSSS</w:t>
      </w:r>
      <w:r>
        <w:rPr>
          <w:b/>
          <w:i/>
          <w:lang w:eastAsia="ko-KR"/>
        </w:rPr>
        <w:t xml:space="preserve">. </w:t>
      </w:r>
      <w:r w:rsidRPr="002A3D08">
        <w:rPr>
          <w:b/>
          <w:i/>
          <w:lang w:eastAsia="ko-KR"/>
        </w:rPr>
        <w:t xml:space="preserve"> </w:t>
      </w:r>
    </w:p>
    <w:p w:rsidR="00C533C3" w:rsidRDefault="00C533C3" w:rsidP="00C533C3">
      <w:pPr>
        <w:pStyle w:val="BodyText"/>
        <w:rPr>
          <w:b/>
          <w:i/>
          <w:lang w:eastAsia="ko-KR"/>
        </w:rPr>
      </w:pPr>
      <w:r>
        <w:rPr>
          <w:b/>
          <w:i/>
          <w:lang w:eastAsia="ko-KR"/>
        </w:rPr>
        <w:t>Proposal 1: Pre-synchronization using legacy NPSS and NSSS is assumed to confirm device is in same cell and allows rough estimation and correction of timing and frequency offset for WUS detection</w:t>
      </w:r>
      <w:r w:rsidRPr="00F01E97">
        <w:rPr>
          <w:b/>
          <w:i/>
          <w:lang w:eastAsia="ko-KR"/>
        </w:rPr>
        <w:t xml:space="preserve">. </w:t>
      </w:r>
      <w:r>
        <w:rPr>
          <w:b/>
          <w:i/>
          <w:lang w:eastAsia="ko-KR"/>
        </w:rPr>
        <w:t xml:space="preserve">  </w:t>
      </w:r>
    </w:p>
    <w:p w:rsidR="00C533C3" w:rsidRDefault="00C533C3" w:rsidP="00C533C3">
      <w:pPr>
        <w:pStyle w:val="BodyText"/>
        <w:rPr>
          <w:b/>
          <w:i/>
          <w:lang w:eastAsia="ko-KR"/>
        </w:rPr>
      </w:pPr>
      <w:r>
        <w:rPr>
          <w:b/>
          <w:i/>
          <w:lang w:eastAsia="ko-KR"/>
        </w:rPr>
        <w:t>Proposal 2: A larger sequence length than 131 is used for the WUS design to avoid impact on legacy cell search and re-selection procedures</w:t>
      </w:r>
      <w:r w:rsidRPr="00F01E97">
        <w:rPr>
          <w:b/>
          <w:i/>
          <w:lang w:eastAsia="ko-KR"/>
        </w:rPr>
        <w:t xml:space="preserve">. </w:t>
      </w:r>
      <w:r>
        <w:rPr>
          <w:b/>
          <w:i/>
          <w:lang w:eastAsia="ko-KR"/>
        </w:rPr>
        <w:t xml:space="preserve">  </w:t>
      </w:r>
    </w:p>
    <w:p w:rsidR="00C533C3" w:rsidRDefault="00C533C3" w:rsidP="00C533C3">
      <w:pPr>
        <w:pStyle w:val="BodyText"/>
        <w:rPr>
          <w:b/>
          <w:i/>
          <w:lang w:eastAsia="ko-KR"/>
        </w:rPr>
      </w:pPr>
      <w:r>
        <w:rPr>
          <w:b/>
          <w:i/>
          <w:lang w:eastAsia="ko-KR"/>
        </w:rPr>
        <w:t>Proposal 3: Consider using a longer sequence length than 131 with repetitions for the WUS design</w:t>
      </w:r>
      <w:r w:rsidRPr="00F01E97">
        <w:rPr>
          <w:b/>
          <w:i/>
          <w:lang w:eastAsia="ko-KR"/>
        </w:rPr>
        <w:t xml:space="preserve">. </w:t>
      </w:r>
      <w:r>
        <w:rPr>
          <w:b/>
          <w:i/>
          <w:lang w:eastAsia="ko-KR"/>
        </w:rPr>
        <w:t xml:space="preserve">  </w:t>
      </w:r>
    </w:p>
    <w:p w:rsidR="00647085" w:rsidRPr="00D63D6E" w:rsidRDefault="00647085" w:rsidP="00647085">
      <w:pPr>
        <w:pStyle w:val="BodyText"/>
        <w:rPr>
          <w:b/>
          <w:i/>
          <w:lang w:eastAsia="ko-KR"/>
        </w:rPr>
      </w:pPr>
      <w:r>
        <w:rPr>
          <w:b/>
          <w:i/>
          <w:lang w:eastAsia="ko-KR"/>
        </w:rPr>
        <w:t xml:space="preserve">Observation 2: </w:t>
      </w:r>
      <w:r w:rsidRPr="00D63D6E">
        <w:rPr>
          <w:b/>
          <w:i/>
          <w:lang w:eastAsia="ko-KR"/>
        </w:rPr>
        <w:t xml:space="preserve">Missed WU S detection &lt; 1% and false WUS detection &lt; 10% can be achieved at </w:t>
      </w:r>
      <w:r>
        <w:rPr>
          <w:b/>
          <w:i/>
          <w:lang w:eastAsia="ko-KR"/>
        </w:rPr>
        <w:t xml:space="preserve">very low </w:t>
      </w:r>
      <w:r w:rsidRPr="00D63D6E">
        <w:rPr>
          <w:b/>
          <w:i/>
          <w:lang w:eastAsia="ko-KR"/>
        </w:rPr>
        <w:t xml:space="preserve">SNR </w:t>
      </w:r>
      <w:r>
        <w:rPr>
          <w:b/>
          <w:i/>
          <w:lang w:eastAsia="ko-KR"/>
        </w:rPr>
        <w:t>with use of repetition.</w:t>
      </w:r>
    </w:p>
    <w:p w:rsidR="00647085" w:rsidRDefault="00647085" w:rsidP="00647085">
      <w:pPr>
        <w:pStyle w:val="BodyText"/>
        <w:rPr>
          <w:b/>
          <w:i/>
          <w:lang w:eastAsia="ko-KR"/>
        </w:rPr>
      </w:pPr>
      <w:r>
        <w:rPr>
          <w:b/>
          <w:i/>
          <w:lang w:eastAsia="ko-KR"/>
        </w:rPr>
        <w:t>Proposal 4: Consider use of ZC sequence length 263 with repetitions as baseline for the WUS design</w:t>
      </w:r>
      <w:r w:rsidRPr="00F01E97">
        <w:rPr>
          <w:b/>
          <w:i/>
          <w:lang w:eastAsia="ko-KR"/>
        </w:rPr>
        <w:t>.</w:t>
      </w:r>
      <w:r>
        <w:rPr>
          <w:b/>
          <w:i/>
          <w:lang w:eastAsia="ko-KR"/>
        </w:rPr>
        <w:t xml:space="preserve"> Use of larger ZC sequence is FFS.</w:t>
      </w:r>
      <w:r w:rsidRPr="00F01E97">
        <w:rPr>
          <w:b/>
          <w:i/>
          <w:lang w:eastAsia="ko-KR"/>
        </w:rPr>
        <w:t xml:space="preserve"> </w:t>
      </w:r>
      <w:r>
        <w:rPr>
          <w:b/>
          <w:i/>
          <w:lang w:eastAsia="ko-KR"/>
        </w:rPr>
        <w:t xml:space="preserve">  </w:t>
      </w:r>
    </w:p>
    <w:p w:rsidR="00914CFA" w:rsidRDefault="00914CFA" w:rsidP="00D976EB">
      <w:pPr>
        <w:pStyle w:val="BodyText"/>
        <w:rPr>
          <w:b/>
          <w:i/>
          <w:lang w:eastAsia="ko-KR"/>
        </w:rPr>
      </w:pPr>
    </w:p>
    <w:p w:rsidR="002D44AF" w:rsidRPr="00B300C3" w:rsidRDefault="002D44AF" w:rsidP="002D44AF">
      <w:pPr>
        <w:pStyle w:val="Heading1"/>
        <w:rPr>
          <w:lang w:val="en-US"/>
        </w:rPr>
      </w:pPr>
      <w:r>
        <w:rPr>
          <w:rFonts w:hint="eastAsia"/>
          <w:lang w:val="en-US" w:eastAsia="zh-TW"/>
        </w:rPr>
        <w:t>References</w:t>
      </w:r>
    </w:p>
    <w:p w:rsidR="00D01295" w:rsidRDefault="0055300A" w:rsidP="00975E6C">
      <w:pPr>
        <w:numPr>
          <w:ilvl w:val="0"/>
          <w:numId w:val="2"/>
        </w:numPr>
        <w:rPr>
          <w:lang w:val="en-US" w:eastAsia="zh-TW"/>
        </w:rPr>
      </w:pPr>
      <w:bookmarkStart w:id="4" w:name="_Ref481672677"/>
      <w:r>
        <w:rPr>
          <w:lang w:val="en-US"/>
        </w:rPr>
        <w:t xml:space="preserve">RP-171XXXX, “On synchronization aspects for NB-IoT WUS”, MediaTek, </w:t>
      </w:r>
      <w:bookmarkEnd w:id="4"/>
      <w:r w:rsidR="00975E6C" w:rsidRPr="00975E6C">
        <w:rPr>
          <w:lang w:val="en-US"/>
        </w:rPr>
        <w:t>3GPP TSG RAN WG1 Meeting #91</w:t>
      </w:r>
    </w:p>
    <w:sectPr w:rsidR="00D01295"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70342" w:rsidRDefault="00770342">
      <w:r>
        <w:separator/>
      </w:r>
    </w:p>
  </w:endnote>
  <w:endnote w:type="continuationSeparator" w:id="0">
    <w:p w:rsidR="00770342" w:rsidRDefault="007703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70342" w:rsidRDefault="00770342">
      <w:r>
        <w:separator/>
      </w:r>
    </w:p>
  </w:footnote>
  <w:footnote w:type="continuationSeparator" w:id="0">
    <w:p w:rsidR="00770342" w:rsidRDefault="0077034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8B0395"/>
    <w:multiLevelType w:val="hybridMultilevel"/>
    <w:tmpl w:val="4D74F4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F201B19"/>
    <w:multiLevelType w:val="hybridMultilevel"/>
    <w:tmpl w:val="678CFD3E"/>
    <w:lvl w:ilvl="0" w:tplc="C4C66058">
      <w:start w:val="1"/>
      <w:numFmt w:val="bullet"/>
      <w:lvlText w:val="•"/>
      <w:lvlJc w:val="left"/>
      <w:pPr>
        <w:tabs>
          <w:tab w:val="num" w:pos="720"/>
        </w:tabs>
        <w:ind w:left="720" w:hanging="360"/>
      </w:pPr>
      <w:rPr>
        <w:rFonts w:ascii="Arial" w:hAnsi="Arial" w:hint="default"/>
      </w:rPr>
    </w:lvl>
    <w:lvl w:ilvl="1" w:tplc="89867D54" w:tentative="1">
      <w:start w:val="1"/>
      <w:numFmt w:val="bullet"/>
      <w:lvlText w:val="•"/>
      <w:lvlJc w:val="left"/>
      <w:pPr>
        <w:tabs>
          <w:tab w:val="num" w:pos="1440"/>
        </w:tabs>
        <w:ind w:left="1440" w:hanging="360"/>
      </w:pPr>
      <w:rPr>
        <w:rFonts w:ascii="Arial" w:hAnsi="Arial" w:hint="default"/>
      </w:rPr>
    </w:lvl>
    <w:lvl w:ilvl="2" w:tplc="5E46031A" w:tentative="1">
      <w:start w:val="1"/>
      <w:numFmt w:val="bullet"/>
      <w:lvlText w:val="•"/>
      <w:lvlJc w:val="left"/>
      <w:pPr>
        <w:tabs>
          <w:tab w:val="num" w:pos="2160"/>
        </w:tabs>
        <w:ind w:left="2160" w:hanging="360"/>
      </w:pPr>
      <w:rPr>
        <w:rFonts w:ascii="Arial" w:hAnsi="Arial" w:hint="default"/>
      </w:rPr>
    </w:lvl>
    <w:lvl w:ilvl="3" w:tplc="7D303CE8" w:tentative="1">
      <w:start w:val="1"/>
      <w:numFmt w:val="bullet"/>
      <w:lvlText w:val="•"/>
      <w:lvlJc w:val="left"/>
      <w:pPr>
        <w:tabs>
          <w:tab w:val="num" w:pos="2880"/>
        </w:tabs>
        <w:ind w:left="2880" w:hanging="360"/>
      </w:pPr>
      <w:rPr>
        <w:rFonts w:ascii="Arial" w:hAnsi="Arial" w:hint="default"/>
      </w:rPr>
    </w:lvl>
    <w:lvl w:ilvl="4" w:tplc="1DE66920" w:tentative="1">
      <w:start w:val="1"/>
      <w:numFmt w:val="bullet"/>
      <w:lvlText w:val="•"/>
      <w:lvlJc w:val="left"/>
      <w:pPr>
        <w:tabs>
          <w:tab w:val="num" w:pos="3600"/>
        </w:tabs>
        <w:ind w:left="3600" w:hanging="360"/>
      </w:pPr>
      <w:rPr>
        <w:rFonts w:ascii="Arial" w:hAnsi="Arial" w:hint="default"/>
      </w:rPr>
    </w:lvl>
    <w:lvl w:ilvl="5" w:tplc="56E63668" w:tentative="1">
      <w:start w:val="1"/>
      <w:numFmt w:val="bullet"/>
      <w:lvlText w:val="•"/>
      <w:lvlJc w:val="left"/>
      <w:pPr>
        <w:tabs>
          <w:tab w:val="num" w:pos="4320"/>
        </w:tabs>
        <w:ind w:left="4320" w:hanging="360"/>
      </w:pPr>
      <w:rPr>
        <w:rFonts w:ascii="Arial" w:hAnsi="Arial" w:hint="default"/>
      </w:rPr>
    </w:lvl>
    <w:lvl w:ilvl="6" w:tplc="B2501968" w:tentative="1">
      <w:start w:val="1"/>
      <w:numFmt w:val="bullet"/>
      <w:lvlText w:val="•"/>
      <w:lvlJc w:val="left"/>
      <w:pPr>
        <w:tabs>
          <w:tab w:val="num" w:pos="5040"/>
        </w:tabs>
        <w:ind w:left="5040" w:hanging="360"/>
      </w:pPr>
      <w:rPr>
        <w:rFonts w:ascii="Arial" w:hAnsi="Arial" w:hint="default"/>
      </w:rPr>
    </w:lvl>
    <w:lvl w:ilvl="7" w:tplc="1EA4F874" w:tentative="1">
      <w:start w:val="1"/>
      <w:numFmt w:val="bullet"/>
      <w:lvlText w:val="•"/>
      <w:lvlJc w:val="left"/>
      <w:pPr>
        <w:tabs>
          <w:tab w:val="num" w:pos="5760"/>
        </w:tabs>
        <w:ind w:left="5760" w:hanging="360"/>
      </w:pPr>
      <w:rPr>
        <w:rFonts w:ascii="Arial" w:hAnsi="Arial" w:hint="default"/>
      </w:rPr>
    </w:lvl>
    <w:lvl w:ilvl="8" w:tplc="FBA0F0A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FDC5353"/>
    <w:multiLevelType w:val="hybridMultilevel"/>
    <w:tmpl w:val="AB26775A"/>
    <w:lvl w:ilvl="0" w:tplc="3FF037C2">
      <w:start w:val="1"/>
      <w:numFmt w:val="bullet"/>
      <w:lvlText w:val=""/>
      <w:lvlJc w:val="left"/>
      <w:pPr>
        <w:tabs>
          <w:tab w:val="num" w:pos="720"/>
        </w:tabs>
        <w:ind w:left="720" w:hanging="360"/>
      </w:pPr>
      <w:rPr>
        <w:rFonts w:ascii="Symbol" w:hAnsi="Symbol" w:hint="default"/>
      </w:rPr>
    </w:lvl>
    <w:lvl w:ilvl="1" w:tplc="559E22C2">
      <w:numFmt w:val="bullet"/>
      <w:lvlText w:val="o"/>
      <w:lvlJc w:val="left"/>
      <w:pPr>
        <w:tabs>
          <w:tab w:val="num" w:pos="1440"/>
        </w:tabs>
        <w:ind w:left="1440" w:hanging="360"/>
      </w:pPr>
      <w:rPr>
        <w:rFonts w:ascii="Courier New" w:hAnsi="Courier New" w:hint="default"/>
      </w:rPr>
    </w:lvl>
    <w:lvl w:ilvl="2" w:tplc="CC54386A">
      <w:start w:val="1"/>
      <w:numFmt w:val="bullet"/>
      <w:lvlText w:val=""/>
      <w:lvlJc w:val="left"/>
      <w:pPr>
        <w:tabs>
          <w:tab w:val="num" w:pos="2160"/>
        </w:tabs>
        <w:ind w:left="2160" w:hanging="360"/>
      </w:pPr>
      <w:rPr>
        <w:rFonts w:ascii="Symbol" w:hAnsi="Symbol" w:hint="default"/>
      </w:rPr>
    </w:lvl>
    <w:lvl w:ilvl="3" w:tplc="81C61810" w:tentative="1">
      <w:start w:val="1"/>
      <w:numFmt w:val="bullet"/>
      <w:lvlText w:val=""/>
      <w:lvlJc w:val="left"/>
      <w:pPr>
        <w:tabs>
          <w:tab w:val="num" w:pos="2880"/>
        </w:tabs>
        <w:ind w:left="2880" w:hanging="360"/>
      </w:pPr>
      <w:rPr>
        <w:rFonts w:ascii="Symbol" w:hAnsi="Symbol" w:hint="default"/>
      </w:rPr>
    </w:lvl>
    <w:lvl w:ilvl="4" w:tplc="78389A46" w:tentative="1">
      <w:start w:val="1"/>
      <w:numFmt w:val="bullet"/>
      <w:lvlText w:val=""/>
      <w:lvlJc w:val="left"/>
      <w:pPr>
        <w:tabs>
          <w:tab w:val="num" w:pos="3600"/>
        </w:tabs>
        <w:ind w:left="3600" w:hanging="360"/>
      </w:pPr>
      <w:rPr>
        <w:rFonts w:ascii="Symbol" w:hAnsi="Symbol" w:hint="default"/>
      </w:rPr>
    </w:lvl>
    <w:lvl w:ilvl="5" w:tplc="01BCFD9A" w:tentative="1">
      <w:start w:val="1"/>
      <w:numFmt w:val="bullet"/>
      <w:lvlText w:val=""/>
      <w:lvlJc w:val="left"/>
      <w:pPr>
        <w:tabs>
          <w:tab w:val="num" w:pos="4320"/>
        </w:tabs>
        <w:ind w:left="4320" w:hanging="360"/>
      </w:pPr>
      <w:rPr>
        <w:rFonts w:ascii="Symbol" w:hAnsi="Symbol" w:hint="default"/>
      </w:rPr>
    </w:lvl>
    <w:lvl w:ilvl="6" w:tplc="9DD0D12E" w:tentative="1">
      <w:start w:val="1"/>
      <w:numFmt w:val="bullet"/>
      <w:lvlText w:val=""/>
      <w:lvlJc w:val="left"/>
      <w:pPr>
        <w:tabs>
          <w:tab w:val="num" w:pos="5040"/>
        </w:tabs>
        <w:ind w:left="5040" w:hanging="360"/>
      </w:pPr>
      <w:rPr>
        <w:rFonts w:ascii="Symbol" w:hAnsi="Symbol" w:hint="default"/>
      </w:rPr>
    </w:lvl>
    <w:lvl w:ilvl="7" w:tplc="566C09AA" w:tentative="1">
      <w:start w:val="1"/>
      <w:numFmt w:val="bullet"/>
      <w:lvlText w:val=""/>
      <w:lvlJc w:val="left"/>
      <w:pPr>
        <w:tabs>
          <w:tab w:val="num" w:pos="5760"/>
        </w:tabs>
        <w:ind w:left="5760" w:hanging="360"/>
      </w:pPr>
      <w:rPr>
        <w:rFonts w:ascii="Symbol" w:hAnsi="Symbol" w:hint="default"/>
      </w:rPr>
    </w:lvl>
    <w:lvl w:ilvl="8" w:tplc="3F5AC3DA"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445411B9"/>
    <w:multiLevelType w:val="hybridMultilevel"/>
    <w:tmpl w:val="1E1ED1EA"/>
    <w:lvl w:ilvl="0" w:tplc="7BEA4A9C">
      <w:start w:val="1"/>
      <w:numFmt w:val="bullet"/>
      <w:lvlText w:val="•"/>
      <w:lvlJc w:val="left"/>
      <w:pPr>
        <w:tabs>
          <w:tab w:val="num" w:pos="1080"/>
        </w:tabs>
        <w:ind w:left="1080" w:hanging="360"/>
      </w:pPr>
      <w:rPr>
        <w:rFonts w:ascii="Arial" w:hAnsi="Arial" w:hint="default"/>
      </w:rPr>
    </w:lvl>
    <w:lvl w:ilvl="1" w:tplc="92C661FC">
      <w:numFmt w:val="bullet"/>
      <w:lvlText w:val="•"/>
      <w:lvlJc w:val="left"/>
      <w:pPr>
        <w:tabs>
          <w:tab w:val="num" w:pos="1800"/>
        </w:tabs>
        <w:ind w:left="1800" w:hanging="360"/>
      </w:pPr>
      <w:rPr>
        <w:rFonts w:ascii="Arial" w:hAnsi="Arial" w:hint="default"/>
      </w:rPr>
    </w:lvl>
    <w:lvl w:ilvl="2" w:tplc="77A0A0D6">
      <w:numFmt w:val="bullet"/>
      <w:lvlText w:val="•"/>
      <w:lvlJc w:val="left"/>
      <w:pPr>
        <w:tabs>
          <w:tab w:val="num" w:pos="2520"/>
        </w:tabs>
        <w:ind w:left="2520" w:hanging="360"/>
      </w:pPr>
      <w:rPr>
        <w:rFonts w:ascii="Arial" w:hAnsi="Arial" w:hint="default"/>
      </w:rPr>
    </w:lvl>
    <w:lvl w:ilvl="3" w:tplc="B8AE8BE8" w:tentative="1">
      <w:start w:val="1"/>
      <w:numFmt w:val="bullet"/>
      <w:lvlText w:val="•"/>
      <w:lvlJc w:val="left"/>
      <w:pPr>
        <w:tabs>
          <w:tab w:val="num" w:pos="3240"/>
        </w:tabs>
        <w:ind w:left="3240" w:hanging="360"/>
      </w:pPr>
      <w:rPr>
        <w:rFonts w:ascii="Arial" w:hAnsi="Arial" w:hint="default"/>
      </w:rPr>
    </w:lvl>
    <w:lvl w:ilvl="4" w:tplc="B9EE535E" w:tentative="1">
      <w:start w:val="1"/>
      <w:numFmt w:val="bullet"/>
      <w:lvlText w:val="•"/>
      <w:lvlJc w:val="left"/>
      <w:pPr>
        <w:tabs>
          <w:tab w:val="num" w:pos="3960"/>
        </w:tabs>
        <w:ind w:left="3960" w:hanging="360"/>
      </w:pPr>
      <w:rPr>
        <w:rFonts w:ascii="Arial" w:hAnsi="Arial" w:hint="default"/>
      </w:rPr>
    </w:lvl>
    <w:lvl w:ilvl="5" w:tplc="D6EA49EA" w:tentative="1">
      <w:start w:val="1"/>
      <w:numFmt w:val="bullet"/>
      <w:lvlText w:val="•"/>
      <w:lvlJc w:val="left"/>
      <w:pPr>
        <w:tabs>
          <w:tab w:val="num" w:pos="4680"/>
        </w:tabs>
        <w:ind w:left="4680" w:hanging="360"/>
      </w:pPr>
      <w:rPr>
        <w:rFonts w:ascii="Arial" w:hAnsi="Arial" w:hint="default"/>
      </w:rPr>
    </w:lvl>
    <w:lvl w:ilvl="6" w:tplc="F5BE2036" w:tentative="1">
      <w:start w:val="1"/>
      <w:numFmt w:val="bullet"/>
      <w:lvlText w:val="•"/>
      <w:lvlJc w:val="left"/>
      <w:pPr>
        <w:tabs>
          <w:tab w:val="num" w:pos="5400"/>
        </w:tabs>
        <w:ind w:left="5400" w:hanging="360"/>
      </w:pPr>
      <w:rPr>
        <w:rFonts w:ascii="Arial" w:hAnsi="Arial" w:hint="default"/>
      </w:rPr>
    </w:lvl>
    <w:lvl w:ilvl="7" w:tplc="2834B490" w:tentative="1">
      <w:start w:val="1"/>
      <w:numFmt w:val="bullet"/>
      <w:lvlText w:val="•"/>
      <w:lvlJc w:val="left"/>
      <w:pPr>
        <w:tabs>
          <w:tab w:val="num" w:pos="6120"/>
        </w:tabs>
        <w:ind w:left="6120" w:hanging="360"/>
      </w:pPr>
      <w:rPr>
        <w:rFonts w:ascii="Arial" w:hAnsi="Arial" w:hint="default"/>
      </w:rPr>
    </w:lvl>
    <w:lvl w:ilvl="8" w:tplc="6E38D786" w:tentative="1">
      <w:start w:val="1"/>
      <w:numFmt w:val="bullet"/>
      <w:lvlText w:val="•"/>
      <w:lvlJc w:val="left"/>
      <w:pPr>
        <w:tabs>
          <w:tab w:val="num" w:pos="6840"/>
        </w:tabs>
        <w:ind w:left="6840" w:hanging="360"/>
      </w:pPr>
      <w:rPr>
        <w:rFonts w:ascii="Arial" w:hAnsi="Arial" w:hint="default"/>
      </w:rPr>
    </w:lvl>
  </w:abstractNum>
  <w:abstractNum w:abstractNumId="5"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6" w15:restartNumberingAfterBreak="0">
    <w:nsid w:val="74F81C61"/>
    <w:multiLevelType w:val="hybridMultilevel"/>
    <w:tmpl w:val="EFE0FE34"/>
    <w:lvl w:ilvl="0" w:tplc="9502D5EE">
      <w:start w:val="1"/>
      <w:numFmt w:val="bullet"/>
      <w:lvlText w:val=""/>
      <w:lvlJc w:val="left"/>
      <w:pPr>
        <w:tabs>
          <w:tab w:val="num" w:pos="720"/>
        </w:tabs>
        <w:ind w:left="720" w:hanging="360"/>
      </w:pPr>
      <w:rPr>
        <w:rFonts w:ascii="Symbol" w:hAnsi="Symbol" w:hint="default"/>
      </w:rPr>
    </w:lvl>
    <w:lvl w:ilvl="1" w:tplc="C3BA564A">
      <w:numFmt w:val="bullet"/>
      <w:lvlText w:val=""/>
      <w:lvlJc w:val="left"/>
      <w:pPr>
        <w:tabs>
          <w:tab w:val="num" w:pos="1440"/>
        </w:tabs>
        <w:ind w:left="1440" w:hanging="360"/>
      </w:pPr>
      <w:rPr>
        <w:rFonts w:ascii="Symbol" w:hAnsi="Symbol" w:hint="default"/>
      </w:rPr>
    </w:lvl>
    <w:lvl w:ilvl="2" w:tplc="B58652C2" w:tentative="1">
      <w:start w:val="1"/>
      <w:numFmt w:val="bullet"/>
      <w:lvlText w:val=""/>
      <w:lvlJc w:val="left"/>
      <w:pPr>
        <w:tabs>
          <w:tab w:val="num" w:pos="2160"/>
        </w:tabs>
        <w:ind w:left="2160" w:hanging="360"/>
      </w:pPr>
      <w:rPr>
        <w:rFonts w:ascii="Symbol" w:hAnsi="Symbol" w:hint="default"/>
      </w:rPr>
    </w:lvl>
    <w:lvl w:ilvl="3" w:tplc="405A25DE" w:tentative="1">
      <w:start w:val="1"/>
      <w:numFmt w:val="bullet"/>
      <w:lvlText w:val=""/>
      <w:lvlJc w:val="left"/>
      <w:pPr>
        <w:tabs>
          <w:tab w:val="num" w:pos="2880"/>
        </w:tabs>
        <w:ind w:left="2880" w:hanging="360"/>
      </w:pPr>
      <w:rPr>
        <w:rFonts w:ascii="Symbol" w:hAnsi="Symbol" w:hint="default"/>
      </w:rPr>
    </w:lvl>
    <w:lvl w:ilvl="4" w:tplc="FD929066" w:tentative="1">
      <w:start w:val="1"/>
      <w:numFmt w:val="bullet"/>
      <w:lvlText w:val=""/>
      <w:lvlJc w:val="left"/>
      <w:pPr>
        <w:tabs>
          <w:tab w:val="num" w:pos="3600"/>
        </w:tabs>
        <w:ind w:left="3600" w:hanging="360"/>
      </w:pPr>
      <w:rPr>
        <w:rFonts w:ascii="Symbol" w:hAnsi="Symbol" w:hint="default"/>
      </w:rPr>
    </w:lvl>
    <w:lvl w:ilvl="5" w:tplc="420651C8" w:tentative="1">
      <w:start w:val="1"/>
      <w:numFmt w:val="bullet"/>
      <w:lvlText w:val=""/>
      <w:lvlJc w:val="left"/>
      <w:pPr>
        <w:tabs>
          <w:tab w:val="num" w:pos="4320"/>
        </w:tabs>
        <w:ind w:left="4320" w:hanging="360"/>
      </w:pPr>
      <w:rPr>
        <w:rFonts w:ascii="Symbol" w:hAnsi="Symbol" w:hint="default"/>
      </w:rPr>
    </w:lvl>
    <w:lvl w:ilvl="6" w:tplc="D29EA632" w:tentative="1">
      <w:start w:val="1"/>
      <w:numFmt w:val="bullet"/>
      <w:lvlText w:val=""/>
      <w:lvlJc w:val="left"/>
      <w:pPr>
        <w:tabs>
          <w:tab w:val="num" w:pos="5040"/>
        </w:tabs>
        <w:ind w:left="5040" w:hanging="360"/>
      </w:pPr>
      <w:rPr>
        <w:rFonts w:ascii="Symbol" w:hAnsi="Symbol" w:hint="default"/>
      </w:rPr>
    </w:lvl>
    <w:lvl w:ilvl="7" w:tplc="722803D4" w:tentative="1">
      <w:start w:val="1"/>
      <w:numFmt w:val="bullet"/>
      <w:lvlText w:val=""/>
      <w:lvlJc w:val="left"/>
      <w:pPr>
        <w:tabs>
          <w:tab w:val="num" w:pos="5760"/>
        </w:tabs>
        <w:ind w:left="5760" w:hanging="360"/>
      </w:pPr>
      <w:rPr>
        <w:rFonts w:ascii="Symbol" w:hAnsi="Symbol" w:hint="default"/>
      </w:rPr>
    </w:lvl>
    <w:lvl w:ilvl="8" w:tplc="55BC9B92"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7BB519D0"/>
    <w:multiLevelType w:val="hybridMultilevel"/>
    <w:tmpl w:val="F4EA5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
  </w:num>
  <w:num w:numId="3">
    <w:abstractNumId w:val="2"/>
  </w:num>
  <w:num w:numId="4">
    <w:abstractNumId w:val="4"/>
  </w:num>
  <w:num w:numId="5">
    <w:abstractNumId w:val="6"/>
  </w:num>
  <w:num w:numId="6">
    <w:abstractNumId w:val="3"/>
  </w:num>
  <w:num w:numId="7">
    <w:abstractNumId w:val="0"/>
  </w:num>
  <w:num w:numId="8">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7"/>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27EA"/>
    <w:rsid w:val="00002CDB"/>
    <w:rsid w:val="00004B5C"/>
    <w:rsid w:val="000054AF"/>
    <w:rsid w:val="0000797A"/>
    <w:rsid w:val="000121C0"/>
    <w:rsid w:val="00015793"/>
    <w:rsid w:val="00015873"/>
    <w:rsid w:val="0002191D"/>
    <w:rsid w:val="000222CB"/>
    <w:rsid w:val="00023212"/>
    <w:rsid w:val="0002426D"/>
    <w:rsid w:val="000266A0"/>
    <w:rsid w:val="00026F21"/>
    <w:rsid w:val="0003040C"/>
    <w:rsid w:val="000306A4"/>
    <w:rsid w:val="00031C1D"/>
    <w:rsid w:val="00032F6B"/>
    <w:rsid w:val="000343F5"/>
    <w:rsid w:val="00034473"/>
    <w:rsid w:val="00035C8A"/>
    <w:rsid w:val="00036802"/>
    <w:rsid w:val="00036E9D"/>
    <w:rsid w:val="00037AA6"/>
    <w:rsid w:val="00041C77"/>
    <w:rsid w:val="00043A47"/>
    <w:rsid w:val="0004557B"/>
    <w:rsid w:val="000472D9"/>
    <w:rsid w:val="00047DB7"/>
    <w:rsid w:val="00053BDB"/>
    <w:rsid w:val="00053C5F"/>
    <w:rsid w:val="00054D06"/>
    <w:rsid w:val="00056973"/>
    <w:rsid w:val="00057DC0"/>
    <w:rsid w:val="000646D3"/>
    <w:rsid w:val="00065840"/>
    <w:rsid w:val="00065B1A"/>
    <w:rsid w:val="000672B2"/>
    <w:rsid w:val="0006733D"/>
    <w:rsid w:val="000728B9"/>
    <w:rsid w:val="00072D4C"/>
    <w:rsid w:val="00074BF1"/>
    <w:rsid w:val="00075A79"/>
    <w:rsid w:val="000804BB"/>
    <w:rsid w:val="00082AA4"/>
    <w:rsid w:val="000837A9"/>
    <w:rsid w:val="0008693B"/>
    <w:rsid w:val="00087287"/>
    <w:rsid w:val="0008738E"/>
    <w:rsid w:val="00093E7E"/>
    <w:rsid w:val="0009679F"/>
    <w:rsid w:val="00096F03"/>
    <w:rsid w:val="000A02F0"/>
    <w:rsid w:val="000A28EE"/>
    <w:rsid w:val="000A2E10"/>
    <w:rsid w:val="000A3132"/>
    <w:rsid w:val="000A75D8"/>
    <w:rsid w:val="000A764D"/>
    <w:rsid w:val="000A7B03"/>
    <w:rsid w:val="000B0020"/>
    <w:rsid w:val="000B0083"/>
    <w:rsid w:val="000B2EF7"/>
    <w:rsid w:val="000B30B6"/>
    <w:rsid w:val="000B3A12"/>
    <w:rsid w:val="000B42AC"/>
    <w:rsid w:val="000B4CAE"/>
    <w:rsid w:val="000B5B95"/>
    <w:rsid w:val="000C0E80"/>
    <w:rsid w:val="000C284B"/>
    <w:rsid w:val="000C43F7"/>
    <w:rsid w:val="000C44A9"/>
    <w:rsid w:val="000D06B4"/>
    <w:rsid w:val="000D0CCA"/>
    <w:rsid w:val="000D1E9A"/>
    <w:rsid w:val="000D54C6"/>
    <w:rsid w:val="000D6CFC"/>
    <w:rsid w:val="000E005A"/>
    <w:rsid w:val="000E16EB"/>
    <w:rsid w:val="000E284C"/>
    <w:rsid w:val="000E469E"/>
    <w:rsid w:val="000E4A2D"/>
    <w:rsid w:val="000E69EA"/>
    <w:rsid w:val="000F3EA8"/>
    <w:rsid w:val="000F4EA3"/>
    <w:rsid w:val="000F7592"/>
    <w:rsid w:val="000F7730"/>
    <w:rsid w:val="000F7EFE"/>
    <w:rsid w:val="001010BC"/>
    <w:rsid w:val="001012D3"/>
    <w:rsid w:val="00101381"/>
    <w:rsid w:val="001033DD"/>
    <w:rsid w:val="00107C99"/>
    <w:rsid w:val="00112480"/>
    <w:rsid w:val="001132F9"/>
    <w:rsid w:val="001135BD"/>
    <w:rsid w:val="00114A5F"/>
    <w:rsid w:val="00115249"/>
    <w:rsid w:val="00116720"/>
    <w:rsid w:val="001200EA"/>
    <w:rsid w:val="001206F8"/>
    <w:rsid w:val="001211BC"/>
    <w:rsid w:val="00121877"/>
    <w:rsid w:val="00121E7E"/>
    <w:rsid w:val="00122A76"/>
    <w:rsid w:val="00126E09"/>
    <w:rsid w:val="00127382"/>
    <w:rsid w:val="001279D6"/>
    <w:rsid w:val="00130399"/>
    <w:rsid w:val="00131A87"/>
    <w:rsid w:val="00132A1B"/>
    <w:rsid w:val="00132BEB"/>
    <w:rsid w:val="001354B3"/>
    <w:rsid w:val="00135703"/>
    <w:rsid w:val="00135ED2"/>
    <w:rsid w:val="00137B0F"/>
    <w:rsid w:val="0014010C"/>
    <w:rsid w:val="0014085D"/>
    <w:rsid w:val="0014136B"/>
    <w:rsid w:val="00141DB0"/>
    <w:rsid w:val="00143961"/>
    <w:rsid w:val="0014420A"/>
    <w:rsid w:val="00144695"/>
    <w:rsid w:val="00151018"/>
    <w:rsid w:val="00152EF4"/>
    <w:rsid w:val="001534BC"/>
    <w:rsid w:val="00153528"/>
    <w:rsid w:val="001541D5"/>
    <w:rsid w:val="00154A79"/>
    <w:rsid w:val="0015718A"/>
    <w:rsid w:val="00157CE8"/>
    <w:rsid w:val="00161258"/>
    <w:rsid w:val="00164FAA"/>
    <w:rsid w:val="0016596F"/>
    <w:rsid w:val="00172031"/>
    <w:rsid w:val="0017415A"/>
    <w:rsid w:val="00174296"/>
    <w:rsid w:val="00175920"/>
    <w:rsid w:val="00177DC6"/>
    <w:rsid w:val="00182B95"/>
    <w:rsid w:val="001842CE"/>
    <w:rsid w:val="00185345"/>
    <w:rsid w:val="001911A9"/>
    <w:rsid w:val="00191AD9"/>
    <w:rsid w:val="0019315E"/>
    <w:rsid w:val="001937BB"/>
    <w:rsid w:val="00194839"/>
    <w:rsid w:val="00194FCC"/>
    <w:rsid w:val="001968B4"/>
    <w:rsid w:val="0019768C"/>
    <w:rsid w:val="001A08AA"/>
    <w:rsid w:val="001A0F90"/>
    <w:rsid w:val="001A3437"/>
    <w:rsid w:val="001A4EA6"/>
    <w:rsid w:val="001A5826"/>
    <w:rsid w:val="001A6300"/>
    <w:rsid w:val="001B3867"/>
    <w:rsid w:val="001C0D39"/>
    <w:rsid w:val="001C2EA0"/>
    <w:rsid w:val="001C53BB"/>
    <w:rsid w:val="001C5A24"/>
    <w:rsid w:val="001D028C"/>
    <w:rsid w:val="001D131B"/>
    <w:rsid w:val="001D50EA"/>
    <w:rsid w:val="001D72E5"/>
    <w:rsid w:val="001D7D29"/>
    <w:rsid w:val="001E0941"/>
    <w:rsid w:val="001E19B5"/>
    <w:rsid w:val="001E3B39"/>
    <w:rsid w:val="001E63A1"/>
    <w:rsid w:val="001E7D11"/>
    <w:rsid w:val="001F20F2"/>
    <w:rsid w:val="001F3A4A"/>
    <w:rsid w:val="001F6689"/>
    <w:rsid w:val="001F68B2"/>
    <w:rsid w:val="002004AE"/>
    <w:rsid w:val="002023A0"/>
    <w:rsid w:val="00202AE7"/>
    <w:rsid w:val="00205923"/>
    <w:rsid w:val="0020670D"/>
    <w:rsid w:val="002101E7"/>
    <w:rsid w:val="00210354"/>
    <w:rsid w:val="0021141F"/>
    <w:rsid w:val="002119C8"/>
    <w:rsid w:val="00211C4A"/>
    <w:rsid w:val="00212373"/>
    <w:rsid w:val="0021250B"/>
    <w:rsid w:val="00212513"/>
    <w:rsid w:val="002138EA"/>
    <w:rsid w:val="00213EB0"/>
    <w:rsid w:val="002143B4"/>
    <w:rsid w:val="00214FBD"/>
    <w:rsid w:val="00216D2C"/>
    <w:rsid w:val="00217582"/>
    <w:rsid w:val="002223A7"/>
    <w:rsid w:val="00222897"/>
    <w:rsid w:val="00235394"/>
    <w:rsid w:val="00235680"/>
    <w:rsid w:val="00235A9B"/>
    <w:rsid w:val="00237173"/>
    <w:rsid w:val="00241D4B"/>
    <w:rsid w:val="00243323"/>
    <w:rsid w:val="00244FD8"/>
    <w:rsid w:val="00245B82"/>
    <w:rsid w:val="0024674A"/>
    <w:rsid w:val="0025028C"/>
    <w:rsid w:val="002506F0"/>
    <w:rsid w:val="00252EB7"/>
    <w:rsid w:val="00253CD8"/>
    <w:rsid w:val="002549FC"/>
    <w:rsid w:val="002570A5"/>
    <w:rsid w:val="00257500"/>
    <w:rsid w:val="0026179F"/>
    <w:rsid w:val="00265893"/>
    <w:rsid w:val="0026698C"/>
    <w:rsid w:val="00274E1A"/>
    <w:rsid w:val="00275E1D"/>
    <w:rsid w:val="002770F4"/>
    <w:rsid w:val="00281609"/>
    <w:rsid w:val="00282213"/>
    <w:rsid w:val="002863A3"/>
    <w:rsid w:val="00287850"/>
    <w:rsid w:val="00287BC6"/>
    <w:rsid w:val="00290D7F"/>
    <w:rsid w:val="0029193E"/>
    <w:rsid w:val="00292870"/>
    <w:rsid w:val="0029299D"/>
    <w:rsid w:val="00297444"/>
    <w:rsid w:val="00297FB4"/>
    <w:rsid w:val="002A2935"/>
    <w:rsid w:val="002A2D8B"/>
    <w:rsid w:val="002A3D08"/>
    <w:rsid w:val="002A4C60"/>
    <w:rsid w:val="002A63E4"/>
    <w:rsid w:val="002A6FE9"/>
    <w:rsid w:val="002B1B3B"/>
    <w:rsid w:val="002B3815"/>
    <w:rsid w:val="002B419D"/>
    <w:rsid w:val="002B429C"/>
    <w:rsid w:val="002B6292"/>
    <w:rsid w:val="002B6CEF"/>
    <w:rsid w:val="002B7BC4"/>
    <w:rsid w:val="002B7BFF"/>
    <w:rsid w:val="002C3F4C"/>
    <w:rsid w:val="002C5300"/>
    <w:rsid w:val="002D06F5"/>
    <w:rsid w:val="002D1BF6"/>
    <w:rsid w:val="002D2C39"/>
    <w:rsid w:val="002D36ED"/>
    <w:rsid w:val="002D402C"/>
    <w:rsid w:val="002D44AF"/>
    <w:rsid w:val="002D483F"/>
    <w:rsid w:val="002D59A0"/>
    <w:rsid w:val="002D69AB"/>
    <w:rsid w:val="002E0151"/>
    <w:rsid w:val="002E08D7"/>
    <w:rsid w:val="002E42E8"/>
    <w:rsid w:val="002E4368"/>
    <w:rsid w:val="002E5799"/>
    <w:rsid w:val="002E5EFC"/>
    <w:rsid w:val="002E6BC6"/>
    <w:rsid w:val="002E7DE5"/>
    <w:rsid w:val="002F01C0"/>
    <w:rsid w:val="002F030F"/>
    <w:rsid w:val="002F2B29"/>
    <w:rsid w:val="002F300C"/>
    <w:rsid w:val="002F3BD7"/>
    <w:rsid w:val="002F4093"/>
    <w:rsid w:val="002F40CC"/>
    <w:rsid w:val="002F428E"/>
    <w:rsid w:val="002F63F6"/>
    <w:rsid w:val="002F7D50"/>
    <w:rsid w:val="00300D2E"/>
    <w:rsid w:val="00302C96"/>
    <w:rsid w:val="003052DA"/>
    <w:rsid w:val="003068AB"/>
    <w:rsid w:val="003071FF"/>
    <w:rsid w:val="00313089"/>
    <w:rsid w:val="003140CB"/>
    <w:rsid w:val="003168BC"/>
    <w:rsid w:val="00317783"/>
    <w:rsid w:val="003210CC"/>
    <w:rsid w:val="0032165D"/>
    <w:rsid w:val="003230B0"/>
    <w:rsid w:val="00323842"/>
    <w:rsid w:val="00325AD5"/>
    <w:rsid w:val="00326B16"/>
    <w:rsid w:val="00330AB0"/>
    <w:rsid w:val="00331B14"/>
    <w:rsid w:val="00331F8D"/>
    <w:rsid w:val="00331F9B"/>
    <w:rsid w:val="003366B3"/>
    <w:rsid w:val="003379C2"/>
    <w:rsid w:val="00337E39"/>
    <w:rsid w:val="00340510"/>
    <w:rsid w:val="003411C2"/>
    <w:rsid w:val="00342018"/>
    <w:rsid w:val="00342AAB"/>
    <w:rsid w:val="00343440"/>
    <w:rsid w:val="00350C71"/>
    <w:rsid w:val="00350E37"/>
    <w:rsid w:val="003540D1"/>
    <w:rsid w:val="00354EBB"/>
    <w:rsid w:val="00355BF1"/>
    <w:rsid w:val="00356531"/>
    <w:rsid w:val="003569A0"/>
    <w:rsid w:val="003579DB"/>
    <w:rsid w:val="00357DDA"/>
    <w:rsid w:val="00361E29"/>
    <w:rsid w:val="003628F4"/>
    <w:rsid w:val="00362BD0"/>
    <w:rsid w:val="0036363F"/>
    <w:rsid w:val="00364521"/>
    <w:rsid w:val="00364CFD"/>
    <w:rsid w:val="00364D8E"/>
    <w:rsid w:val="00367724"/>
    <w:rsid w:val="00367D08"/>
    <w:rsid w:val="0037097E"/>
    <w:rsid w:val="00370A22"/>
    <w:rsid w:val="00377B02"/>
    <w:rsid w:val="00381E61"/>
    <w:rsid w:val="00384502"/>
    <w:rsid w:val="00390666"/>
    <w:rsid w:val="003965BC"/>
    <w:rsid w:val="003969DE"/>
    <w:rsid w:val="00396D99"/>
    <w:rsid w:val="003978CE"/>
    <w:rsid w:val="003A46D8"/>
    <w:rsid w:val="003A5FA4"/>
    <w:rsid w:val="003A6535"/>
    <w:rsid w:val="003A7FDA"/>
    <w:rsid w:val="003B037E"/>
    <w:rsid w:val="003B1CD7"/>
    <w:rsid w:val="003B25A7"/>
    <w:rsid w:val="003B360D"/>
    <w:rsid w:val="003B63FF"/>
    <w:rsid w:val="003C245B"/>
    <w:rsid w:val="003C2562"/>
    <w:rsid w:val="003C2DC1"/>
    <w:rsid w:val="003C3166"/>
    <w:rsid w:val="003C4DF7"/>
    <w:rsid w:val="003C7C79"/>
    <w:rsid w:val="003D0233"/>
    <w:rsid w:val="003D187B"/>
    <w:rsid w:val="003D1F33"/>
    <w:rsid w:val="003D3659"/>
    <w:rsid w:val="003D40E4"/>
    <w:rsid w:val="003D4535"/>
    <w:rsid w:val="003D5DA3"/>
    <w:rsid w:val="003D716A"/>
    <w:rsid w:val="003E040F"/>
    <w:rsid w:val="003E05F6"/>
    <w:rsid w:val="003E39EA"/>
    <w:rsid w:val="003E4FFB"/>
    <w:rsid w:val="003E5EAB"/>
    <w:rsid w:val="003E5F52"/>
    <w:rsid w:val="003F04F5"/>
    <w:rsid w:val="003F1503"/>
    <w:rsid w:val="003F1B8C"/>
    <w:rsid w:val="003F2A81"/>
    <w:rsid w:val="003F2EC2"/>
    <w:rsid w:val="003F61EF"/>
    <w:rsid w:val="003F6410"/>
    <w:rsid w:val="00401562"/>
    <w:rsid w:val="00404575"/>
    <w:rsid w:val="004048A8"/>
    <w:rsid w:val="00405657"/>
    <w:rsid w:val="00407387"/>
    <w:rsid w:val="00410598"/>
    <w:rsid w:val="00413D74"/>
    <w:rsid w:val="0041441E"/>
    <w:rsid w:val="004145EC"/>
    <w:rsid w:val="00415DFC"/>
    <w:rsid w:val="0041688B"/>
    <w:rsid w:val="00422A70"/>
    <w:rsid w:val="00423C66"/>
    <w:rsid w:val="00424ED4"/>
    <w:rsid w:val="00427DBF"/>
    <w:rsid w:val="00436340"/>
    <w:rsid w:val="00436526"/>
    <w:rsid w:val="00444225"/>
    <w:rsid w:val="00445D09"/>
    <w:rsid w:val="00445D1B"/>
    <w:rsid w:val="004502EA"/>
    <w:rsid w:val="00452AF3"/>
    <w:rsid w:val="004539A7"/>
    <w:rsid w:val="00453BA4"/>
    <w:rsid w:val="00454F89"/>
    <w:rsid w:val="00455F80"/>
    <w:rsid w:val="00456BEA"/>
    <w:rsid w:val="00457C47"/>
    <w:rsid w:val="00464B6C"/>
    <w:rsid w:val="004652DB"/>
    <w:rsid w:val="004707C7"/>
    <w:rsid w:val="004714C0"/>
    <w:rsid w:val="00472056"/>
    <w:rsid w:val="00474A93"/>
    <w:rsid w:val="00475406"/>
    <w:rsid w:val="00476EF3"/>
    <w:rsid w:val="00476FC9"/>
    <w:rsid w:val="00481B8C"/>
    <w:rsid w:val="004825DC"/>
    <w:rsid w:val="00482CB5"/>
    <w:rsid w:val="00485876"/>
    <w:rsid w:val="00487CBA"/>
    <w:rsid w:val="00491966"/>
    <w:rsid w:val="0049235C"/>
    <w:rsid w:val="00494125"/>
    <w:rsid w:val="004944F1"/>
    <w:rsid w:val="004948C8"/>
    <w:rsid w:val="00494954"/>
    <w:rsid w:val="00494C54"/>
    <w:rsid w:val="00496C45"/>
    <w:rsid w:val="00496D4E"/>
    <w:rsid w:val="00497D93"/>
    <w:rsid w:val="004A07B6"/>
    <w:rsid w:val="004A146B"/>
    <w:rsid w:val="004A17C7"/>
    <w:rsid w:val="004A215D"/>
    <w:rsid w:val="004A2579"/>
    <w:rsid w:val="004A6A03"/>
    <w:rsid w:val="004B253D"/>
    <w:rsid w:val="004B26E9"/>
    <w:rsid w:val="004B34BE"/>
    <w:rsid w:val="004B3C4D"/>
    <w:rsid w:val="004B5C7C"/>
    <w:rsid w:val="004B65B3"/>
    <w:rsid w:val="004C0650"/>
    <w:rsid w:val="004C151B"/>
    <w:rsid w:val="004C4D28"/>
    <w:rsid w:val="004C58A6"/>
    <w:rsid w:val="004D1531"/>
    <w:rsid w:val="004D1BEE"/>
    <w:rsid w:val="004D43D5"/>
    <w:rsid w:val="004D578D"/>
    <w:rsid w:val="004D658B"/>
    <w:rsid w:val="004D69A7"/>
    <w:rsid w:val="004E13F4"/>
    <w:rsid w:val="004E23DE"/>
    <w:rsid w:val="004E34F7"/>
    <w:rsid w:val="004E4003"/>
    <w:rsid w:val="004E500C"/>
    <w:rsid w:val="004E5190"/>
    <w:rsid w:val="004E7758"/>
    <w:rsid w:val="004F03DF"/>
    <w:rsid w:val="004F0B5D"/>
    <w:rsid w:val="004F59A8"/>
    <w:rsid w:val="004F74EA"/>
    <w:rsid w:val="00501517"/>
    <w:rsid w:val="0050169B"/>
    <w:rsid w:val="00502EF2"/>
    <w:rsid w:val="00503690"/>
    <w:rsid w:val="00503C68"/>
    <w:rsid w:val="00504C1D"/>
    <w:rsid w:val="00505BFA"/>
    <w:rsid w:val="00506586"/>
    <w:rsid w:val="005111CD"/>
    <w:rsid w:val="00513C96"/>
    <w:rsid w:val="00513E1C"/>
    <w:rsid w:val="0051532E"/>
    <w:rsid w:val="00520147"/>
    <w:rsid w:val="005203DE"/>
    <w:rsid w:val="00520FA3"/>
    <w:rsid w:val="0052180F"/>
    <w:rsid w:val="00521E1A"/>
    <w:rsid w:val="00523A04"/>
    <w:rsid w:val="0052455F"/>
    <w:rsid w:val="00525243"/>
    <w:rsid w:val="005259DC"/>
    <w:rsid w:val="005265BC"/>
    <w:rsid w:val="0052731E"/>
    <w:rsid w:val="00530A13"/>
    <w:rsid w:val="00530F0C"/>
    <w:rsid w:val="00536AB5"/>
    <w:rsid w:val="005400D0"/>
    <w:rsid w:val="005406D9"/>
    <w:rsid w:val="005412AC"/>
    <w:rsid w:val="00551B47"/>
    <w:rsid w:val="0055300A"/>
    <w:rsid w:val="005534EE"/>
    <w:rsid w:val="00554E86"/>
    <w:rsid w:val="00556A55"/>
    <w:rsid w:val="00561966"/>
    <w:rsid w:val="00563111"/>
    <w:rsid w:val="00564539"/>
    <w:rsid w:val="005724AC"/>
    <w:rsid w:val="00577349"/>
    <w:rsid w:val="00577842"/>
    <w:rsid w:val="00580522"/>
    <w:rsid w:val="005806AA"/>
    <w:rsid w:val="00580EF2"/>
    <w:rsid w:val="0058668B"/>
    <w:rsid w:val="00586BDE"/>
    <w:rsid w:val="00593026"/>
    <w:rsid w:val="005937DC"/>
    <w:rsid w:val="00593800"/>
    <w:rsid w:val="0059450C"/>
    <w:rsid w:val="00595B59"/>
    <w:rsid w:val="005A023B"/>
    <w:rsid w:val="005A17B1"/>
    <w:rsid w:val="005A40A6"/>
    <w:rsid w:val="005A6683"/>
    <w:rsid w:val="005B193D"/>
    <w:rsid w:val="005B1F15"/>
    <w:rsid w:val="005B3F53"/>
    <w:rsid w:val="005B4416"/>
    <w:rsid w:val="005B4EE5"/>
    <w:rsid w:val="005B5C1C"/>
    <w:rsid w:val="005B7BAE"/>
    <w:rsid w:val="005C019D"/>
    <w:rsid w:val="005C453E"/>
    <w:rsid w:val="005C4CA3"/>
    <w:rsid w:val="005C4E15"/>
    <w:rsid w:val="005C4F05"/>
    <w:rsid w:val="005C6F72"/>
    <w:rsid w:val="005C7375"/>
    <w:rsid w:val="005C74BE"/>
    <w:rsid w:val="005C7CB5"/>
    <w:rsid w:val="005D2673"/>
    <w:rsid w:val="005D3059"/>
    <w:rsid w:val="005D47F0"/>
    <w:rsid w:val="005D4C01"/>
    <w:rsid w:val="005E0178"/>
    <w:rsid w:val="005E0DCD"/>
    <w:rsid w:val="005E4724"/>
    <w:rsid w:val="005E5985"/>
    <w:rsid w:val="005E7768"/>
    <w:rsid w:val="005E7E39"/>
    <w:rsid w:val="005F55A3"/>
    <w:rsid w:val="005F55F8"/>
    <w:rsid w:val="005F57B4"/>
    <w:rsid w:val="005F6D50"/>
    <w:rsid w:val="006002C5"/>
    <w:rsid w:val="006003DF"/>
    <w:rsid w:val="00601791"/>
    <w:rsid w:val="00601BCD"/>
    <w:rsid w:val="006033BC"/>
    <w:rsid w:val="0060469B"/>
    <w:rsid w:val="00607FC1"/>
    <w:rsid w:val="0061035E"/>
    <w:rsid w:val="006110AF"/>
    <w:rsid w:val="006113D3"/>
    <w:rsid w:val="0061230B"/>
    <w:rsid w:val="00617472"/>
    <w:rsid w:val="00617873"/>
    <w:rsid w:val="00621321"/>
    <w:rsid w:val="00622066"/>
    <w:rsid w:val="006226BC"/>
    <w:rsid w:val="00624011"/>
    <w:rsid w:val="0063019F"/>
    <w:rsid w:val="00630F44"/>
    <w:rsid w:val="006320EF"/>
    <w:rsid w:val="00636BCC"/>
    <w:rsid w:val="006428A0"/>
    <w:rsid w:val="0064474D"/>
    <w:rsid w:val="00644DBB"/>
    <w:rsid w:val="00645845"/>
    <w:rsid w:val="00646C17"/>
    <w:rsid w:val="00647085"/>
    <w:rsid w:val="006517D0"/>
    <w:rsid w:val="00651807"/>
    <w:rsid w:val="006525CF"/>
    <w:rsid w:val="0065310A"/>
    <w:rsid w:val="00654F94"/>
    <w:rsid w:val="006557C0"/>
    <w:rsid w:val="00656D64"/>
    <w:rsid w:val="0065702D"/>
    <w:rsid w:val="00662682"/>
    <w:rsid w:val="0066275E"/>
    <w:rsid w:val="00663C2D"/>
    <w:rsid w:val="00664201"/>
    <w:rsid w:val="00665A62"/>
    <w:rsid w:val="00665C04"/>
    <w:rsid w:val="00666664"/>
    <w:rsid w:val="0066734B"/>
    <w:rsid w:val="00670166"/>
    <w:rsid w:val="00671BEF"/>
    <w:rsid w:val="00674C3D"/>
    <w:rsid w:val="00675AB9"/>
    <w:rsid w:val="00676F9F"/>
    <w:rsid w:val="0068259C"/>
    <w:rsid w:val="0068272F"/>
    <w:rsid w:val="00683EB8"/>
    <w:rsid w:val="00684722"/>
    <w:rsid w:val="0068496A"/>
    <w:rsid w:val="00684B13"/>
    <w:rsid w:val="0068602C"/>
    <w:rsid w:val="0068666D"/>
    <w:rsid w:val="00690EB8"/>
    <w:rsid w:val="00692002"/>
    <w:rsid w:val="00692087"/>
    <w:rsid w:val="006A5938"/>
    <w:rsid w:val="006B06BA"/>
    <w:rsid w:val="006B2F94"/>
    <w:rsid w:val="006B3667"/>
    <w:rsid w:val="006B4703"/>
    <w:rsid w:val="006B721C"/>
    <w:rsid w:val="006B737D"/>
    <w:rsid w:val="006C08AD"/>
    <w:rsid w:val="006C1A9C"/>
    <w:rsid w:val="006C3E68"/>
    <w:rsid w:val="006C5991"/>
    <w:rsid w:val="006C7CF2"/>
    <w:rsid w:val="006D045A"/>
    <w:rsid w:val="006D10DE"/>
    <w:rsid w:val="006D1231"/>
    <w:rsid w:val="006D24CA"/>
    <w:rsid w:val="006D2C0C"/>
    <w:rsid w:val="006D69C6"/>
    <w:rsid w:val="006E0979"/>
    <w:rsid w:val="006E30A3"/>
    <w:rsid w:val="006E50C9"/>
    <w:rsid w:val="006E6BF4"/>
    <w:rsid w:val="006E7B14"/>
    <w:rsid w:val="006F2CE0"/>
    <w:rsid w:val="00702D49"/>
    <w:rsid w:val="007033C1"/>
    <w:rsid w:val="00704E63"/>
    <w:rsid w:val="0070646B"/>
    <w:rsid w:val="00710FE8"/>
    <w:rsid w:val="0071157A"/>
    <w:rsid w:val="00713B22"/>
    <w:rsid w:val="00720176"/>
    <w:rsid w:val="00722229"/>
    <w:rsid w:val="00722727"/>
    <w:rsid w:val="00723177"/>
    <w:rsid w:val="00725F80"/>
    <w:rsid w:val="007279AC"/>
    <w:rsid w:val="00727C1E"/>
    <w:rsid w:val="007314A7"/>
    <w:rsid w:val="007338C3"/>
    <w:rsid w:val="0073431D"/>
    <w:rsid w:val="0073609F"/>
    <w:rsid w:val="00736380"/>
    <w:rsid w:val="00737559"/>
    <w:rsid w:val="0074015A"/>
    <w:rsid w:val="007428EA"/>
    <w:rsid w:val="00743747"/>
    <w:rsid w:val="00744542"/>
    <w:rsid w:val="00744707"/>
    <w:rsid w:val="00744EEC"/>
    <w:rsid w:val="00750F62"/>
    <w:rsid w:val="00751D28"/>
    <w:rsid w:val="00753075"/>
    <w:rsid w:val="00755538"/>
    <w:rsid w:val="00755A47"/>
    <w:rsid w:val="00755EDF"/>
    <w:rsid w:val="007602AE"/>
    <w:rsid w:val="00763228"/>
    <w:rsid w:val="007644DE"/>
    <w:rsid w:val="0076592F"/>
    <w:rsid w:val="00770342"/>
    <w:rsid w:val="0077340D"/>
    <w:rsid w:val="00773C45"/>
    <w:rsid w:val="00775B54"/>
    <w:rsid w:val="00775E94"/>
    <w:rsid w:val="00777A9B"/>
    <w:rsid w:val="00777BBC"/>
    <w:rsid w:val="00777DAE"/>
    <w:rsid w:val="0078108A"/>
    <w:rsid w:val="00781B2C"/>
    <w:rsid w:val="00784117"/>
    <w:rsid w:val="0078602A"/>
    <w:rsid w:val="007860F9"/>
    <w:rsid w:val="00786E66"/>
    <w:rsid w:val="00791181"/>
    <w:rsid w:val="00791352"/>
    <w:rsid w:val="00791693"/>
    <w:rsid w:val="007A723E"/>
    <w:rsid w:val="007B0E4F"/>
    <w:rsid w:val="007B1F25"/>
    <w:rsid w:val="007B2CD3"/>
    <w:rsid w:val="007B2D72"/>
    <w:rsid w:val="007B2E9F"/>
    <w:rsid w:val="007B40A9"/>
    <w:rsid w:val="007B54D9"/>
    <w:rsid w:val="007B55E9"/>
    <w:rsid w:val="007B68B1"/>
    <w:rsid w:val="007B6B88"/>
    <w:rsid w:val="007C06B4"/>
    <w:rsid w:val="007C136B"/>
    <w:rsid w:val="007C6033"/>
    <w:rsid w:val="007C610E"/>
    <w:rsid w:val="007C7639"/>
    <w:rsid w:val="007D02A3"/>
    <w:rsid w:val="007D0F9C"/>
    <w:rsid w:val="007D12E6"/>
    <w:rsid w:val="007D5710"/>
    <w:rsid w:val="007D5A92"/>
    <w:rsid w:val="007D7B79"/>
    <w:rsid w:val="007E0CEA"/>
    <w:rsid w:val="007E106C"/>
    <w:rsid w:val="007E3046"/>
    <w:rsid w:val="007E791F"/>
    <w:rsid w:val="007F0E1E"/>
    <w:rsid w:val="007F1890"/>
    <w:rsid w:val="007F5E10"/>
    <w:rsid w:val="007F62EA"/>
    <w:rsid w:val="007F7C99"/>
    <w:rsid w:val="0080168B"/>
    <w:rsid w:val="0080184F"/>
    <w:rsid w:val="00801F03"/>
    <w:rsid w:val="00803723"/>
    <w:rsid w:val="008041B2"/>
    <w:rsid w:val="008056C8"/>
    <w:rsid w:val="00806C5F"/>
    <w:rsid w:val="00807D4E"/>
    <w:rsid w:val="00807E59"/>
    <w:rsid w:val="0081359C"/>
    <w:rsid w:val="00814B2E"/>
    <w:rsid w:val="00814B66"/>
    <w:rsid w:val="0081529A"/>
    <w:rsid w:val="00816505"/>
    <w:rsid w:val="00820C50"/>
    <w:rsid w:val="00820C8C"/>
    <w:rsid w:val="008215E2"/>
    <w:rsid w:val="00822512"/>
    <w:rsid w:val="00823592"/>
    <w:rsid w:val="0082598F"/>
    <w:rsid w:val="008266AE"/>
    <w:rsid w:val="0082795C"/>
    <w:rsid w:val="008340F3"/>
    <w:rsid w:val="008357E1"/>
    <w:rsid w:val="008358C3"/>
    <w:rsid w:val="00836673"/>
    <w:rsid w:val="00836F63"/>
    <w:rsid w:val="00840386"/>
    <w:rsid w:val="008419F9"/>
    <w:rsid w:val="00841B85"/>
    <w:rsid w:val="00843E19"/>
    <w:rsid w:val="00844059"/>
    <w:rsid w:val="00844166"/>
    <w:rsid w:val="008448CC"/>
    <w:rsid w:val="008458F7"/>
    <w:rsid w:val="00847492"/>
    <w:rsid w:val="00850BE7"/>
    <w:rsid w:val="00853968"/>
    <w:rsid w:val="008553A6"/>
    <w:rsid w:val="00857171"/>
    <w:rsid w:val="0085736A"/>
    <w:rsid w:val="00857B52"/>
    <w:rsid w:val="00860456"/>
    <w:rsid w:val="00860512"/>
    <w:rsid w:val="00860A90"/>
    <w:rsid w:val="00861D60"/>
    <w:rsid w:val="0086225D"/>
    <w:rsid w:val="00862B4D"/>
    <w:rsid w:val="0086416E"/>
    <w:rsid w:val="00864E84"/>
    <w:rsid w:val="00865425"/>
    <w:rsid w:val="0086760C"/>
    <w:rsid w:val="00867DC9"/>
    <w:rsid w:val="00870761"/>
    <w:rsid w:val="00872F2F"/>
    <w:rsid w:val="00873416"/>
    <w:rsid w:val="0087462F"/>
    <w:rsid w:val="0087489E"/>
    <w:rsid w:val="00874A07"/>
    <w:rsid w:val="008773E3"/>
    <w:rsid w:val="0087757C"/>
    <w:rsid w:val="00883C72"/>
    <w:rsid w:val="00885164"/>
    <w:rsid w:val="00887E30"/>
    <w:rsid w:val="00890EB9"/>
    <w:rsid w:val="00890FCC"/>
    <w:rsid w:val="00894A86"/>
    <w:rsid w:val="00895A68"/>
    <w:rsid w:val="008A0232"/>
    <w:rsid w:val="008A5E57"/>
    <w:rsid w:val="008A618D"/>
    <w:rsid w:val="008A69F1"/>
    <w:rsid w:val="008B0F4D"/>
    <w:rsid w:val="008B382D"/>
    <w:rsid w:val="008B49B0"/>
    <w:rsid w:val="008C0413"/>
    <w:rsid w:val="008C163F"/>
    <w:rsid w:val="008C1BED"/>
    <w:rsid w:val="008C2A5D"/>
    <w:rsid w:val="008C3442"/>
    <w:rsid w:val="008C60E9"/>
    <w:rsid w:val="008D170D"/>
    <w:rsid w:val="008D3F4C"/>
    <w:rsid w:val="008D455D"/>
    <w:rsid w:val="008D6A48"/>
    <w:rsid w:val="008D6B82"/>
    <w:rsid w:val="008D6D8B"/>
    <w:rsid w:val="008D77BB"/>
    <w:rsid w:val="008E08F7"/>
    <w:rsid w:val="008E177D"/>
    <w:rsid w:val="008E1BCA"/>
    <w:rsid w:val="008E45FE"/>
    <w:rsid w:val="008E5342"/>
    <w:rsid w:val="008E6B58"/>
    <w:rsid w:val="008E6CD8"/>
    <w:rsid w:val="008E6DBE"/>
    <w:rsid w:val="008F12A7"/>
    <w:rsid w:val="008F15B0"/>
    <w:rsid w:val="008F2A8C"/>
    <w:rsid w:val="008F3200"/>
    <w:rsid w:val="008F6EED"/>
    <w:rsid w:val="008F7610"/>
    <w:rsid w:val="00900F9B"/>
    <w:rsid w:val="00901327"/>
    <w:rsid w:val="00902935"/>
    <w:rsid w:val="00903038"/>
    <w:rsid w:val="00903064"/>
    <w:rsid w:val="0090374A"/>
    <w:rsid w:val="00903ADC"/>
    <w:rsid w:val="00904188"/>
    <w:rsid w:val="00904537"/>
    <w:rsid w:val="0090483A"/>
    <w:rsid w:val="0090553F"/>
    <w:rsid w:val="009064EB"/>
    <w:rsid w:val="00910108"/>
    <w:rsid w:val="00912FD0"/>
    <w:rsid w:val="009131D2"/>
    <w:rsid w:val="009140D0"/>
    <w:rsid w:val="00914780"/>
    <w:rsid w:val="00914CFA"/>
    <w:rsid w:val="00917279"/>
    <w:rsid w:val="00917AFE"/>
    <w:rsid w:val="009241CD"/>
    <w:rsid w:val="0092780E"/>
    <w:rsid w:val="00930751"/>
    <w:rsid w:val="0093302B"/>
    <w:rsid w:val="00934F9C"/>
    <w:rsid w:val="00936088"/>
    <w:rsid w:val="009367DB"/>
    <w:rsid w:val="0093767B"/>
    <w:rsid w:val="00937794"/>
    <w:rsid w:val="00945A15"/>
    <w:rsid w:val="0094697D"/>
    <w:rsid w:val="00947318"/>
    <w:rsid w:val="00950F0C"/>
    <w:rsid w:val="0095102F"/>
    <w:rsid w:val="0095462C"/>
    <w:rsid w:val="00954DF6"/>
    <w:rsid w:val="00955C2B"/>
    <w:rsid w:val="00963A6D"/>
    <w:rsid w:val="009708A2"/>
    <w:rsid w:val="00971B09"/>
    <w:rsid w:val="00972BAE"/>
    <w:rsid w:val="00974CD3"/>
    <w:rsid w:val="00975596"/>
    <w:rsid w:val="00975E6C"/>
    <w:rsid w:val="00983910"/>
    <w:rsid w:val="009849B6"/>
    <w:rsid w:val="009853B6"/>
    <w:rsid w:val="009873A2"/>
    <w:rsid w:val="00987779"/>
    <w:rsid w:val="009935B1"/>
    <w:rsid w:val="00994314"/>
    <w:rsid w:val="0099451D"/>
    <w:rsid w:val="009A019A"/>
    <w:rsid w:val="009A07BB"/>
    <w:rsid w:val="009A1620"/>
    <w:rsid w:val="009A2DBD"/>
    <w:rsid w:val="009A4147"/>
    <w:rsid w:val="009A4FBA"/>
    <w:rsid w:val="009A5E57"/>
    <w:rsid w:val="009A665C"/>
    <w:rsid w:val="009A7175"/>
    <w:rsid w:val="009B034E"/>
    <w:rsid w:val="009B03DE"/>
    <w:rsid w:val="009B26E4"/>
    <w:rsid w:val="009B43BB"/>
    <w:rsid w:val="009B710B"/>
    <w:rsid w:val="009C0495"/>
    <w:rsid w:val="009C0727"/>
    <w:rsid w:val="009C5587"/>
    <w:rsid w:val="009C5A3F"/>
    <w:rsid w:val="009C7A70"/>
    <w:rsid w:val="009D14BC"/>
    <w:rsid w:val="009D2A28"/>
    <w:rsid w:val="009D30A1"/>
    <w:rsid w:val="009D3818"/>
    <w:rsid w:val="009D66BA"/>
    <w:rsid w:val="009D70D7"/>
    <w:rsid w:val="009E0EA6"/>
    <w:rsid w:val="009E1E8A"/>
    <w:rsid w:val="009E3EA3"/>
    <w:rsid w:val="009E449B"/>
    <w:rsid w:val="009E4AD4"/>
    <w:rsid w:val="009E651C"/>
    <w:rsid w:val="009E7DBD"/>
    <w:rsid w:val="009F02A9"/>
    <w:rsid w:val="009F152E"/>
    <w:rsid w:val="009F1C56"/>
    <w:rsid w:val="009F3D03"/>
    <w:rsid w:val="009F4900"/>
    <w:rsid w:val="009F4E87"/>
    <w:rsid w:val="009F71C4"/>
    <w:rsid w:val="009F7828"/>
    <w:rsid w:val="00A0110C"/>
    <w:rsid w:val="00A03435"/>
    <w:rsid w:val="00A1185D"/>
    <w:rsid w:val="00A12436"/>
    <w:rsid w:val="00A13286"/>
    <w:rsid w:val="00A1405E"/>
    <w:rsid w:val="00A157D0"/>
    <w:rsid w:val="00A15E51"/>
    <w:rsid w:val="00A16F53"/>
    <w:rsid w:val="00A25815"/>
    <w:rsid w:val="00A275EF"/>
    <w:rsid w:val="00A2789E"/>
    <w:rsid w:val="00A3036D"/>
    <w:rsid w:val="00A31BCD"/>
    <w:rsid w:val="00A32693"/>
    <w:rsid w:val="00A35C04"/>
    <w:rsid w:val="00A4034D"/>
    <w:rsid w:val="00A4100C"/>
    <w:rsid w:val="00A41F00"/>
    <w:rsid w:val="00A41FD3"/>
    <w:rsid w:val="00A4320B"/>
    <w:rsid w:val="00A4354B"/>
    <w:rsid w:val="00A46DA8"/>
    <w:rsid w:val="00A5255F"/>
    <w:rsid w:val="00A5364F"/>
    <w:rsid w:val="00A546BB"/>
    <w:rsid w:val="00A550FF"/>
    <w:rsid w:val="00A566E3"/>
    <w:rsid w:val="00A56E39"/>
    <w:rsid w:val="00A64E33"/>
    <w:rsid w:val="00A64E87"/>
    <w:rsid w:val="00A6590A"/>
    <w:rsid w:val="00A6636A"/>
    <w:rsid w:val="00A66CB6"/>
    <w:rsid w:val="00A67FF4"/>
    <w:rsid w:val="00A7008F"/>
    <w:rsid w:val="00A701AF"/>
    <w:rsid w:val="00A701CF"/>
    <w:rsid w:val="00A70460"/>
    <w:rsid w:val="00A74046"/>
    <w:rsid w:val="00A74C22"/>
    <w:rsid w:val="00A756C4"/>
    <w:rsid w:val="00A80E5A"/>
    <w:rsid w:val="00A8132F"/>
    <w:rsid w:val="00A814D0"/>
    <w:rsid w:val="00A81B15"/>
    <w:rsid w:val="00A829DD"/>
    <w:rsid w:val="00A8405D"/>
    <w:rsid w:val="00A85DBC"/>
    <w:rsid w:val="00A870D0"/>
    <w:rsid w:val="00A911E9"/>
    <w:rsid w:val="00A9250F"/>
    <w:rsid w:val="00A92763"/>
    <w:rsid w:val="00A93808"/>
    <w:rsid w:val="00A93C1A"/>
    <w:rsid w:val="00A94A47"/>
    <w:rsid w:val="00AA127E"/>
    <w:rsid w:val="00AA4F2D"/>
    <w:rsid w:val="00AA596D"/>
    <w:rsid w:val="00AA63BB"/>
    <w:rsid w:val="00AA7450"/>
    <w:rsid w:val="00AA7A65"/>
    <w:rsid w:val="00AB1F6F"/>
    <w:rsid w:val="00AB297C"/>
    <w:rsid w:val="00AB6E69"/>
    <w:rsid w:val="00AB71FD"/>
    <w:rsid w:val="00AB7939"/>
    <w:rsid w:val="00AC0B1D"/>
    <w:rsid w:val="00AC1DE0"/>
    <w:rsid w:val="00AC3888"/>
    <w:rsid w:val="00AC5074"/>
    <w:rsid w:val="00AC5DE4"/>
    <w:rsid w:val="00AC66AC"/>
    <w:rsid w:val="00AC70B9"/>
    <w:rsid w:val="00AD3759"/>
    <w:rsid w:val="00AD7469"/>
    <w:rsid w:val="00AD7B41"/>
    <w:rsid w:val="00AE2ADB"/>
    <w:rsid w:val="00AE3123"/>
    <w:rsid w:val="00AE5070"/>
    <w:rsid w:val="00AE5297"/>
    <w:rsid w:val="00AE578C"/>
    <w:rsid w:val="00AE5981"/>
    <w:rsid w:val="00AE78E1"/>
    <w:rsid w:val="00AF15BD"/>
    <w:rsid w:val="00AF2EAD"/>
    <w:rsid w:val="00AF5046"/>
    <w:rsid w:val="00AF574E"/>
    <w:rsid w:val="00AF6E62"/>
    <w:rsid w:val="00AF7262"/>
    <w:rsid w:val="00B00D97"/>
    <w:rsid w:val="00B0477E"/>
    <w:rsid w:val="00B06B6F"/>
    <w:rsid w:val="00B06E40"/>
    <w:rsid w:val="00B07FAB"/>
    <w:rsid w:val="00B1773B"/>
    <w:rsid w:val="00B177E5"/>
    <w:rsid w:val="00B17DAA"/>
    <w:rsid w:val="00B20319"/>
    <w:rsid w:val="00B20E7E"/>
    <w:rsid w:val="00B21FA9"/>
    <w:rsid w:val="00B23CBD"/>
    <w:rsid w:val="00B253A6"/>
    <w:rsid w:val="00B25568"/>
    <w:rsid w:val="00B256FD"/>
    <w:rsid w:val="00B26901"/>
    <w:rsid w:val="00B27F9F"/>
    <w:rsid w:val="00B300C3"/>
    <w:rsid w:val="00B3269E"/>
    <w:rsid w:val="00B33106"/>
    <w:rsid w:val="00B34E41"/>
    <w:rsid w:val="00B363DD"/>
    <w:rsid w:val="00B36628"/>
    <w:rsid w:val="00B379D8"/>
    <w:rsid w:val="00B40000"/>
    <w:rsid w:val="00B41567"/>
    <w:rsid w:val="00B41AF8"/>
    <w:rsid w:val="00B42727"/>
    <w:rsid w:val="00B42F15"/>
    <w:rsid w:val="00B50BAA"/>
    <w:rsid w:val="00B51542"/>
    <w:rsid w:val="00B531C5"/>
    <w:rsid w:val="00B53DB0"/>
    <w:rsid w:val="00B604D4"/>
    <w:rsid w:val="00B609D8"/>
    <w:rsid w:val="00B61C74"/>
    <w:rsid w:val="00B62CD7"/>
    <w:rsid w:val="00B6460F"/>
    <w:rsid w:val="00B64E5F"/>
    <w:rsid w:val="00B65B4D"/>
    <w:rsid w:val="00B664FC"/>
    <w:rsid w:val="00B66CF3"/>
    <w:rsid w:val="00B67E76"/>
    <w:rsid w:val="00B75BCF"/>
    <w:rsid w:val="00B76818"/>
    <w:rsid w:val="00B80374"/>
    <w:rsid w:val="00B809A2"/>
    <w:rsid w:val="00B80F90"/>
    <w:rsid w:val="00B8139B"/>
    <w:rsid w:val="00B82065"/>
    <w:rsid w:val="00B83408"/>
    <w:rsid w:val="00B8446C"/>
    <w:rsid w:val="00B85AAD"/>
    <w:rsid w:val="00B85EF6"/>
    <w:rsid w:val="00B87903"/>
    <w:rsid w:val="00B87B6C"/>
    <w:rsid w:val="00B910FF"/>
    <w:rsid w:val="00B91168"/>
    <w:rsid w:val="00B91AEC"/>
    <w:rsid w:val="00B95577"/>
    <w:rsid w:val="00B96889"/>
    <w:rsid w:val="00B96897"/>
    <w:rsid w:val="00BA0737"/>
    <w:rsid w:val="00BA2420"/>
    <w:rsid w:val="00BA34AB"/>
    <w:rsid w:val="00BA39EF"/>
    <w:rsid w:val="00BA41ED"/>
    <w:rsid w:val="00BA6C82"/>
    <w:rsid w:val="00BB142C"/>
    <w:rsid w:val="00BB3DBB"/>
    <w:rsid w:val="00BB5041"/>
    <w:rsid w:val="00BB6469"/>
    <w:rsid w:val="00BB772A"/>
    <w:rsid w:val="00BC0F87"/>
    <w:rsid w:val="00BC14FA"/>
    <w:rsid w:val="00BC2AC3"/>
    <w:rsid w:val="00BC6CA4"/>
    <w:rsid w:val="00BC7C82"/>
    <w:rsid w:val="00BD2DC3"/>
    <w:rsid w:val="00BD6500"/>
    <w:rsid w:val="00BD6697"/>
    <w:rsid w:val="00BD67BA"/>
    <w:rsid w:val="00BD6F7A"/>
    <w:rsid w:val="00BD78A8"/>
    <w:rsid w:val="00BD791E"/>
    <w:rsid w:val="00BE1360"/>
    <w:rsid w:val="00BE2152"/>
    <w:rsid w:val="00BE2338"/>
    <w:rsid w:val="00BE3E91"/>
    <w:rsid w:val="00BE42B7"/>
    <w:rsid w:val="00BE4D30"/>
    <w:rsid w:val="00BE7DB4"/>
    <w:rsid w:val="00BF092F"/>
    <w:rsid w:val="00BF1F30"/>
    <w:rsid w:val="00BF4C33"/>
    <w:rsid w:val="00BF5D84"/>
    <w:rsid w:val="00BF5E69"/>
    <w:rsid w:val="00BF61CA"/>
    <w:rsid w:val="00BF6AA1"/>
    <w:rsid w:val="00BF6F01"/>
    <w:rsid w:val="00C02377"/>
    <w:rsid w:val="00C02E33"/>
    <w:rsid w:val="00C06FC1"/>
    <w:rsid w:val="00C10E09"/>
    <w:rsid w:val="00C120DC"/>
    <w:rsid w:val="00C130F8"/>
    <w:rsid w:val="00C13326"/>
    <w:rsid w:val="00C15A6B"/>
    <w:rsid w:val="00C16577"/>
    <w:rsid w:val="00C20175"/>
    <w:rsid w:val="00C2366B"/>
    <w:rsid w:val="00C27716"/>
    <w:rsid w:val="00C30821"/>
    <w:rsid w:val="00C31006"/>
    <w:rsid w:val="00C31E18"/>
    <w:rsid w:val="00C32236"/>
    <w:rsid w:val="00C3230E"/>
    <w:rsid w:val="00C359F8"/>
    <w:rsid w:val="00C367EE"/>
    <w:rsid w:val="00C37CD2"/>
    <w:rsid w:val="00C41018"/>
    <w:rsid w:val="00C416E5"/>
    <w:rsid w:val="00C434AB"/>
    <w:rsid w:val="00C458C4"/>
    <w:rsid w:val="00C47FB1"/>
    <w:rsid w:val="00C52BDA"/>
    <w:rsid w:val="00C533C3"/>
    <w:rsid w:val="00C559F4"/>
    <w:rsid w:val="00C55A94"/>
    <w:rsid w:val="00C66897"/>
    <w:rsid w:val="00C7254C"/>
    <w:rsid w:val="00C73AFE"/>
    <w:rsid w:val="00C773D8"/>
    <w:rsid w:val="00C81936"/>
    <w:rsid w:val="00C81DF2"/>
    <w:rsid w:val="00C81E2C"/>
    <w:rsid w:val="00C81F3B"/>
    <w:rsid w:val="00C83C97"/>
    <w:rsid w:val="00C8492D"/>
    <w:rsid w:val="00C8645B"/>
    <w:rsid w:val="00C92E43"/>
    <w:rsid w:val="00C942F0"/>
    <w:rsid w:val="00C96BA3"/>
    <w:rsid w:val="00C973E3"/>
    <w:rsid w:val="00CA4F52"/>
    <w:rsid w:val="00CA5E21"/>
    <w:rsid w:val="00CB044C"/>
    <w:rsid w:val="00CB0504"/>
    <w:rsid w:val="00CB2C48"/>
    <w:rsid w:val="00CB4372"/>
    <w:rsid w:val="00CB5A7C"/>
    <w:rsid w:val="00CC05FC"/>
    <w:rsid w:val="00CC34AB"/>
    <w:rsid w:val="00CC6210"/>
    <w:rsid w:val="00CD230D"/>
    <w:rsid w:val="00CD26E8"/>
    <w:rsid w:val="00CD2E36"/>
    <w:rsid w:val="00CD317B"/>
    <w:rsid w:val="00CD33AC"/>
    <w:rsid w:val="00CD6646"/>
    <w:rsid w:val="00CE05F2"/>
    <w:rsid w:val="00CE09A3"/>
    <w:rsid w:val="00CE3C2C"/>
    <w:rsid w:val="00CE4360"/>
    <w:rsid w:val="00CE7B9B"/>
    <w:rsid w:val="00CF35F4"/>
    <w:rsid w:val="00CF675E"/>
    <w:rsid w:val="00CF68F9"/>
    <w:rsid w:val="00CF74E1"/>
    <w:rsid w:val="00D01295"/>
    <w:rsid w:val="00D0197A"/>
    <w:rsid w:val="00D03446"/>
    <w:rsid w:val="00D05D62"/>
    <w:rsid w:val="00D05D8B"/>
    <w:rsid w:val="00D07663"/>
    <w:rsid w:val="00D07AD9"/>
    <w:rsid w:val="00D10B52"/>
    <w:rsid w:val="00D11E51"/>
    <w:rsid w:val="00D135C7"/>
    <w:rsid w:val="00D1584D"/>
    <w:rsid w:val="00D174AE"/>
    <w:rsid w:val="00D21EC1"/>
    <w:rsid w:val="00D22A76"/>
    <w:rsid w:val="00D23219"/>
    <w:rsid w:val="00D232A9"/>
    <w:rsid w:val="00D23A8C"/>
    <w:rsid w:val="00D24D0D"/>
    <w:rsid w:val="00D26DD0"/>
    <w:rsid w:val="00D31C83"/>
    <w:rsid w:val="00D34DEE"/>
    <w:rsid w:val="00D408C5"/>
    <w:rsid w:val="00D41014"/>
    <w:rsid w:val="00D4313E"/>
    <w:rsid w:val="00D43C41"/>
    <w:rsid w:val="00D449ED"/>
    <w:rsid w:val="00D44B8C"/>
    <w:rsid w:val="00D45FD5"/>
    <w:rsid w:val="00D46AF6"/>
    <w:rsid w:val="00D5065F"/>
    <w:rsid w:val="00D520E4"/>
    <w:rsid w:val="00D52A8E"/>
    <w:rsid w:val="00D55E22"/>
    <w:rsid w:val="00D56192"/>
    <w:rsid w:val="00D56306"/>
    <w:rsid w:val="00D57124"/>
    <w:rsid w:val="00D57DFA"/>
    <w:rsid w:val="00D60F93"/>
    <w:rsid w:val="00D6258D"/>
    <w:rsid w:val="00D63D6E"/>
    <w:rsid w:val="00D64952"/>
    <w:rsid w:val="00D6527F"/>
    <w:rsid w:val="00D658E3"/>
    <w:rsid w:val="00D66994"/>
    <w:rsid w:val="00D71C66"/>
    <w:rsid w:val="00D7200D"/>
    <w:rsid w:val="00D72271"/>
    <w:rsid w:val="00D72624"/>
    <w:rsid w:val="00D73FD9"/>
    <w:rsid w:val="00D752BE"/>
    <w:rsid w:val="00D76922"/>
    <w:rsid w:val="00D775DC"/>
    <w:rsid w:val="00D80465"/>
    <w:rsid w:val="00D8160D"/>
    <w:rsid w:val="00D836CA"/>
    <w:rsid w:val="00D85C16"/>
    <w:rsid w:val="00D86FDF"/>
    <w:rsid w:val="00D86FF5"/>
    <w:rsid w:val="00D87FEA"/>
    <w:rsid w:val="00D907EF"/>
    <w:rsid w:val="00D938D4"/>
    <w:rsid w:val="00D9503D"/>
    <w:rsid w:val="00D95924"/>
    <w:rsid w:val="00D96227"/>
    <w:rsid w:val="00D976EB"/>
    <w:rsid w:val="00D979D7"/>
    <w:rsid w:val="00D97A63"/>
    <w:rsid w:val="00D97DA3"/>
    <w:rsid w:val="00DA1D01"/>
    <w:rsid w:val="00DA51CB"/>
    <w:rsid w:val="00DA6B4A"/>
    <w:rsid w:val="00DA7D98"/>
    <w:rsid w:val="00DB0F0F"/>
    <w:rsid w:val="00DB24A2"/>
    <w:rsid w:val="00DB44E1"/>
    <w:rsid w:val="00DB662D"/>
    <w:rsid w:val="00DC1A15"/>
    <w:rsid w:val="00DC1D7B"/>
    <w:rsid w:val="00DC34E0"/>
    <w:rsid w:val="00DC74A5"/>
    <w:rsid w:val="00DD0C2C"/>
    <w:rsid w:val="00DD0EA7"/>
    <w:rsid w:val="00DD1AA4"/>
    <w:rsid w:val="00DD230C"/>
    <w:rsid w:val="00DD2BD0"/>
    <w:rsid w:val="00DD5DC5"/>
    <w:rsid w:val="00DD69DC"/>
    <w:rsid w:val="00DD6C37"/>
    <w:rsid w:val="00DD78A4"/>
    <w:rsid w:val="00DE5CC0"/>
    <w:rsid w:val="00DE6765"/>
    <w:rsid w:val="00DE6E75"/>
    <w:rsid w:val="00DE7654"/>
    <w:rsid w:val="00DE7E3A"/>
    <w:rsid w:val="00DF1585"/>
    <w:rsid w:val="00DF1AA9"/>
    <w:rsid w:val="00DF58BB"/>
    <w:rsid w:val="00DF70BB"/>
    <w:rsid w:val="00DF75BF"/>
    <w:rsid w:val="00E037B3"/>
    <w:rsid w:val="00E04577"/>
    <w:rsid w:val="00E046ED"/>
    <w:rsid w:val="00E049F5"/>
    <w:rsid w:val="00E068DB"/>
    <w:rsid w:val="00E0696B"/>
    <w:rsid w:val="00E06FCE"/>
    <w:rsid w:val="00E075E2"/>
    <w:rsid w:val="00E11E28"/>
    <w:rsid w:val="00E12065"/>
    <w:rsid w:val="00E1528F"/>
    <w:rsid w:val="00E16925"/>
    <w:rsid w:val="00E16FF5"/>
    <w:rsid w:val="00E21821"/>
    <w:rsid w:val="00E21991"/>
    <w:rsid w:val="00E22389"/>
    <w:rsid w:val="00E22AB6"/>
    <w:rsid w:val="00E22FB8"/>
    <w:rsid w:val="00E230D0"/>
    <w:rsid w:val="00E26271"/>
    <w:rsid w:val="00E32650"/>
    <w:rsid w:val="00E34D20"/>
    <w:rsid w:val="00E35051"/>
    <w:rsid w:val="00E35097"/>
    <w:rsid w:val="00E45F4B"/>
    <w:rsid w:val="00E50C66"/>
    <w:rsid w:val="00E51485"/>
    <w:rsid w:val="00E55944"/>
    <w:rsid w:val="00E55ABC"/>
    <w:rsid w:val="00E55BDB"/>
    <w:rsid w:val="00E56162"/>
    <w:rsid w:val="00E56639"/>
    <w:rsid w:val="00E574D4"/>
    <w:rsid w:val="00E57B74"/>
    <w:rsid w:val="00E61A44"/>
    <w:rsid w:val="00E638F7"/>
    <w:rsid w:val="00E667B5"/>
    <w:rsid w:val="00E717A5"/>
    <w:rsid w:val="00E7357D"/>
    <w:rsid w:val="00E74CB9"/>
    <w:rsid w:val="00E74D03"/>
    <w:rsid w:val="00E74D1D"/>
    <w:rsid w:val="00E75102"/>
    <w:rsid w:val="00E75DE6"/>
    <w:rsid w:val="00E8030D"/>
    <w:rsid w:val="00E822BA"/>
    <w:rsid w:val="00E83583"/>
    <w:rsid w:val="00E8629F"/>
    <w:rsid w:val="00E870B6"/>
    <w:rsid w:val="00E87634"/>
    <w:rsid w:val="00E920D8"/>
    <w:rsid w:val="00E92846"/>
    <w:rsid w:val="00E93697"/>
    <w:rsid w:val="00E95081"/>
    <w:rsid w:val="00EA1AD5"/>
    <w:rsid w:val="00EA1E1D"/>
    <w:rsid w:val="00EA2004"/>
    <w:rsid w:val="00EA383B"/>
    <w:rsid w:val="00EA3C24"/>
    <w:rsid w:val="00EA4465"/>
    <w:rsid w:val="00EA497A"/>
    <w:rsid w:val="00EA5997"/>
    <w:rsid w:val="00EA5E4B"/>
    <w:rsid w:val="00EB04FF"/>
    <w:rsid w:val="00EB0BD0"/>
    <w:rsid w:val="00EB1F08"/>
    <w:rsid w:val="00EB5B01"/>
    <w:rsid w:val="00EC14A9"/>
    <w:rsid w:val="00EC29BD"/>
    <w:rsid w:val="00EC565F"/>
    <w:rsid w:val="00EC6CF4"/>
    <w:rsid w:val="00ED066D"/>
    <w:rsid w:val="00ED42D8"/>
    <w:rsid w:val="00ED5501"/>
    <w:rsid w:val="00ED6F5B"/>
    <w:rsid w:val="00ED7FBD"/>
    <w:rsid w:val="00EE084A"/>
    <w:rsid w:val="00EE15C1"/>
    <w:rsid w:val="00EE2BDD"/>
    <w:rsid w:val="00EE3E05"/>
    <w:rsid w:val="00EE52FC"/>
    <w:rsid w:val="00EE56F6"/>
    <w:rsid w:val="00EE5B78"/>
    <w:rsid w:val="00EE6FD1"/>
    <w:rsid w:val="00EE78ED"/>
    <w:rsid w:val="00EF5DA7"/>
    <w:rsid w:val="00EF69DC"/>
    <w:rsid w:val="00F001FA"/>
    <w:rsid w:val="00F01E97"/>
    <w:rsid w:val="00F02B54"/>
    <w:rsid w:val="00F035EB"/>
    <w:rsid w:val="00F04044"/>
    <w:rsid w:val="00F05D0B"/>
    <w:rsid w:val="00F05F19"/>
    <w:rsid w:val="00F072D8"/>
    <w:rsid w:val="00F10DF7"/>
    <w:rsid w:val="00F11FEF"/>
    <w:rsid w:val="00F129F3"/>
    <w:rsid w:val="00F1477C"/>
    <w:rsid w:val="00F14DCA"/>
    <w:rsid w:val="00F15877"/>
    <w:rsid w:val="00F1799A"/>
    <w:rsid w:val="00F20101"/>
    <w:rsid w:val="00F20A0A"/>
    <w:rsid w:val="00F2111F"/>
    <w:rsid w:val="00F21549"/>
    <w:rsid w:val="00F21FC3"/>
    <w:rsid w:val="00F23838"/>
    <w:rsid w:val="00F23885"/>
    <w:rsid w:val="00F23F01"/>
    <w:rsid w:val="00F2487F"/>
    <w:rsid w:val="00F25B8E"/>
    <w:rsid w:val="00F3057B"/>
    <w:rsid w:val="00F3253C"/>
    <w:rsid w:val="00F3423B"/>
    <w:rsid w:val="00F34324"/>
    <w:rsid w:val="00F35B54"/>
    <w:rsid w:val="00F369D3"/>
    <w:rsid w:val="00F4069C"/>
    <w:rsid w:val="00F415BB"/>
    <w:rsid w:val="00F43645"/>
    <w:rsid w:val="00F45267"/>
    <w:rsid w:val="00F455FA"/>
    <w:rsid w:val="00F47598"/>
    <w:rsid w:val="00F50005"/>
    <w:rsid w:val="00F50634"/>
    <w:rsid w:val="00F50643"/>
    <w:rsid w:val="00F5165E"/>
    <w:rsid w:val="00F53BEB"/>
    <w:rsid w:val="00F5629A"/>
    <w:rsid w:val="00F57369"/>
    <w:rsid w:val="00F57391"/>
    <w:rsid w:val="00F60EF8"/>
    <w:rsid w:val="00F61215"/>
    <w:rsid w:val="00F63976"/>
    <w:rsid w:val="00F63F64"/>
    <w:rsid w:val="00F641AE"/>
    <w:rsid w:val="00F64AFB"/>
    <w:rsid w:val="00F64B3E"/>
    <w:rsid w:val="00F65259"/>
    <w:rsid w:val="00F6634D"/>
    <w:rsid w:val="00F7224D"/>
    <w:rsid w:val="00F741DB"/>
    <w:rsid w:val="00F744BB"/>
    <w:rsid w:val="00F75696"/>
    <w:rsid w:val="00F75899"/>
    <w:rsid w:val="00F75A4F"/>
    <w:rsid w:val="00F76B9A"/>
    <w:rsid w:val="00F778EA"/>
    <w:rsid w:val="00F805AE"/>
    <w:rsid w:val="00F80B51"/>
    <w:rsid w:val="00F80E68"/>
    <w:rsid w:val="00F81DBA"/>
    <w:rsid w:val="00F8381E"/>
    <w:rsid w:val="00F838F2"/>
    <w:rsid w:val="00F84364"/>
    <w:rsid w:val="00F84BEB"/>
    <w:rsid w:val="00F87C10"/>
    <w:rsid w:val="00F902C3"/>
    <w:rsid w:val="00F90D35"/>
    <w:rsid w:val="00F9137A"/>
    <w:rsid w:val="00F9264C"/>
    <w:rsid w:val="00F92E89"/>
    <w:rsid w:val="00F94466"/>
    <w:rsid w:val="00F95BC3"/>
    <w:rsid w:val="00F9767B"/>
    <w:rsid w:val="00F9790A"/>
    <w:rsid w:val="00FA149C"/>
    <w:rsid w:val="00FA1E72"/>
    <w:rsid w:val="00FA2E4F"/>
    <w:rsid w:val="00FA3174"/>
    <w:rsid w:val="00FA3792"/>
    <w:rsid w:val="00FA5C95"/>
    <w:rsid w:val="00FA7156"/>
    <w:rsid w:val="00FB0BD9"/>
    <w:rsid w:val="00FB2299"/>
    <w:rsid w:val="00FB273E"/>
    <w:rsid w:val="00FB280A"/>
    <w:rsid w:val="00FB324F"/>
    <w:rsid w:val="00FB42DC"/>
    <w:rsid w:val="00FB50AF"/>
    <w:rsid w:val="00FB545C"/>
    <w:rsid w:val="00FB7738"/>
    <w:rsid w:val="00FC051F"/>
    <w:rsid w:val="00FC06B8"/>
    <w:rsid w:val="00FC0B6E"/>
    <w:rsid w:val="00FC14E7"/>
    <w:rsid w:val="00FC17E4"/>
    <w:rsid w:val="00FC1B45"/>
    <w:rsid w:val="00FC3C19"/>
    <w:rsid w:val="00FC46BC"/>
    <w:rsid w:val="00FC4D07"/>
    <w:rsid w:val="00FC531D"/>
    <w:rsid w:val="00FC69F5"/>
    <w:rsid w:val="00FD063A"/>
    <w:rsid w:val="00FD1F20"/>
    <w:rsid w:val="00FD2F51"/>
    <w:rsid w:val="00FD45BD"/>
    <w:rsid w:val="00FD4DF8"/>
    <w:rsid w:val="00FD5595"/>
    <w:rsid w:val="00FD63E5"/>
    <w:rsid w:val="00FD769A"/>
    <w:rsid w:val="00FE30D7"/>
    <w:rsid w:val="00FE3C4C"/>
    <w:rsid w:val="00FE709C"/>
    <w:rsid w:val="00FE76DD"/>
    <w:rsid w:val="00FE7ADC"/>
    <w:rsid w:val="00FF0C15"/>
    <w:rsid w:val="00FF2020"/>
    <w:rsid w:val="00FF380C"/>
    <w:rsid w:val="00FF4498"/>
    <w:rsid w:val="00FF4FA4"/>
    <w:rsid w:val="00FF68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45A5063-6075-4516-8044-61F9B4B9F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574E"/>
    <w:pPr>
      <w:spacing w:after="180"/>
    </w:pPr>
    <w:rPr>
      <w:lang w:val="en-GB"/>
    </w:rPr>
  </w:style>
  <w:style w:type="paragraph" w:styleId="Heading1">
    <w:name w:val="heading 1"/>
    <w:next w:val="Normal"/>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uiPriority w:val="99"/>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link w:val="ListParagraph"/>
    <w:uiPriority w:val="34"/>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character" w:customStyle="1" w:styleId="B1Zchn">
    <w:name w:val="B1 Zchn"/>
    <w:basedOn w:val="DefaultParagraphFont"/>
    <w:rsid w:val="006113D3"/>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64778115">
      <w:bodyDiv w:val="1"/>
      <w:marLeft w:val="0"/>
      <w:marRight w:val="0"/>
      <w:marTop w:val="0"/>
      <w:marBottom w:val="0"/>
      <w:divBdr>
        <w:top w:val="none" w:sz="0" w:space="0" w:color="auto"/>
        <w:left w:val="none" w:sz="0" w:space="0" w:color="auto"/>
        <w:bottom w:val="none" w:sz="0" w:space="0" w:color="auto"/>
        <w:right w:val="none" w:sz="0" w:space="0" w:color="auto"/>
      </w:divBdr>
    </w:div>
    <w:div w:id="34891417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938367695">
      <w:bodyDiv w:val="1"/>
      <w:marLeft w:val="0"/>
      <w:marRight w:val="0"/>
      <w:marTop w:val="0"/>
      <w:marBottom w:val="0"/>
      <w:divBdr>
        <w:top w:val="none" w:sz="0" w:space="0" w:color="auto"/>
        <w:left w:val="none" w:sz="0" w:space="0" w:color="auto"/>
        <w:bottom w:val="none" w:sz="0" w:space="0" w:color="auto"/>
        <w:right w:val="none" w:sz="0" w:space="0" w:color="auto"/>
      </w:divBdr>
    </w:div>
    <w:div w:id="993266951">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633251421">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5.png"/><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png"/><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oleObject" Target="embeddings/oleObject1.bin"/><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ABE3910-8BD7-4D9B-94B9-CF63E76A9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3.xml><?xml version="1.0" encoding="utf-8"?>
<ds:datastoreItem xmlns:ds="http://schemas.openxmlformats.org/officeDocument/2006/customXml" ds:itemID="{CC7A3333-26C7-4FFE-958A-AF63BE2CD147}">
  <ds:schemaRefs>
    <ds:schemaRef ds:uri="http://schemas.microsoft.com/office/2006/metadata/properties"/>
    <ds:schemaRef ds:uri="554bdb6f-217d-4cda-85cc-0ca32126c36c"/>
    <ds:schemaRef ds:uri="http://schemas.microsoft.com/office/infopath/2007/PartnerControls"/>
    <ds:schemaRef ds:uri="9238aee7-caa6-41e3-83d0-457e088803cc"/>
  </ds:schemaRefs>
</ds:datastoreItem>
</file>

<file path=customXml/itemProps4.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5.xml><?xml version="1.0" encoding="utf-8"?>
<ds:datastoreItem xmlns:ds="http://schemas.openxmlformats.org/officeDocument/2006/customXml" ds:itemID="{BE33ADD6-8DC5-49F2-A136-6629588D29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842</TotalTime>
  <Pages>4</Pages>
  <Words>1417</Words>
  <Characters>8082</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3GPP TR ab.cde</vt:lpstr>
    </vt:vector>
  </TitlesOfParts>
  <Company/>
  <LinksUpToDate>false</LinksUpToDate>
  <CharactersWithSpaces>9481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Gilles Charbit</cp:lastModifiedBy>
  <cp:revision>98</cp:revision>
  <cp:lastPrinted>2017-11-03T15:53:00Z</cp:lastPrinted>
  <dcterms:created xsi:type="dcterms:W3CDTF">2017-05-30T15:26:00Z</dcterms:created>
  <dcterms:modified xsi:type="dcterms:W3CDTF">2017-11-16T15:31:00Z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0x010100273864C3BC768F4C83F728553A532E20</vt:lpwstr>
  </property>
  <property fmtid="{D5CDD505-2E9C-101B-9397-08002B2CF9AE}" pid="7" name="Technical Type">
    <vt:lpwstr/>
  </property>
  <property fmtid="{D5CDD505-2E9C-101B-9397-08002B2CF9AE}" pid="8" name="Document Type">
    <vt:lpwstr/>
  </property>
</Properties>
</file>